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B6" w:rsidRPr="00480B7C" w:rsidRDefault="00EB0AB6" w:rsidP="00EB0AB6">
      <w:pPr>
        <w:jc w:val="center"/>
        <w:rPr>
          <w:b/>
        </w:rPr>
      </w:pPr>
      <w:r w:rsidRPr="00480B7C">
        <w:rPr>
          <w:b/>
        </w:rPr>
        <w:t xml:space="preserve">LIRS Talking Points on Preparing for ICE Raids </w:t>
      </w:r>
      <w:r>
        <w:rPr>
          <w:b/>
        </w:rPr>
        <w:t>and Interior Enforcement</w:t>
      </w:r>
    </w:p>
    <w:p w:rsidR="00EB0AB6" w:rsidRPr="00480B7C" w:rsidRDefault="00EB0AB6" w:rsidP="00EB0AB6">
      <w:pPr>
        <w:jc w:val="center"/>
      </w:pPr>
      <w:r w:rsidRPr="00480B7C">
        <w:t>January 2</w:t>
      </w:r>
      <w:r>
        <w:t>5, 2017</w:t>
      </w:r>
      <w:bookmarkStart w:id="0" w:name="_GoBack"/>
      <w:bookmarkEnd w:id="0"/>
    </w:p>
    <w:p w:rsidR="00EB0AB6" w:rsidRPr="00480B7C" w:rsidRDefault="00EB0AB6" w:rsidP="00EB0AB6"/>
    <w:p w:rsidR="00EB0AB6" w:rsidRPr="00480B7C" w:rsidRDefault="00EB0AB6" w:rsidP="00EB0AB6">
      <w:pPr>
        <w:jc w:val="center"/>
        <w:rPr>
          <w:b/>
          <w:smallCaps/>
        </w:rPr>
      </w:pPr>
      <w:r w:rsidRPr="00480B7C">
        <w:rPr>
          <w:b/>
          <w:smallCaps/>
        </w:rPr>
        <w:t>Background</w:t>
      </w:r>
    </w:p>
    <w:p w:rsidR="00EB0AB6" w:rsidRPr="00480B7C" w:rsidRDefault="00EB0AB6" w:rsidP="00EB0AB6">
      <w:r w:rsidRPr="00480B7C">
        <w:t>From 2006-2008</w:t>
      </w:r>
      <w:r w:rsidRPr="00480B7C">
        <w:rPr>
          <w:color w:val="000000"/>
          <w:lang w:val="en"/>
        </w:rPr>
        <w:t xml:space="preserve">, the Department of Homeland Security’s Immigration and Customs Enforcement (ICE) conducted a number of large-scale immigration raids. Some of these enforcement sweeps made national headlines because of the number of immigrants who were apprehended. These raids were also decried for their destructive impact on families, businesses and communities. </w:t>
      </w:r>
      <w:r>
        <w:rPr>
          <w:color w:val="000000"/>
          <w:lang w:val="en"/>
        </w:rPr>
        <w:t xml:space="preserve">In late 2015 and early 2016, DHS enforcement actions once again garnered national attention as DHS targeted unaccompanied children and families, many of whom were apprehended in their homes. Now </w:t>
      </w:r>
      <w:r>
        <w:t>m</w:t>
      </w:r>
      <w:r w:rsidRPr="00480B7C">
        <w:t>any in our communities fear th</w:t>
      </w:r>
      <w:r>
        <w:t>at, under the Trump Administration, DHS will once again engage in widespread worksite and home enforcement actions</w:t>
      </w:r>
      <w:r w:rsidRPr="00480B7C">
        <w:t>, causing children, parents and communities to live in terror.</w:t>
      </w:r>
    </w:p>
    <w:p w:rsidR="00EB0AB6" w:rsidRPr="00480B7C" w:rsidRDefault="00EB0AB6" w:rsidP="00EB0AB6"/>
    <w:p w:rsidR="00EB0AB6" w:rsidRPr="00480B7C" w:rsidRDefault="00EB0AB6" w:rsidP="00EB0AB6">
      <w:pPr>
        <w:jc w:val="center"/>
        <w:rPr>
          <w:b/>
          <w:smallCaps/>
        </w:rPr>
      </w:pPr>
      <w:r w:rsidRPr="00480B7C">
        <w:rPr>
          <w:b/>
          <w:smallCaps/>
        </w:rPr>
        <w:t>Talking Points</w:t>
      </w:r>
    </w:p>
    <w:p w:rsidR="00EB0AB6" w:rsidRPr="00480B7C" w:rsidRDefault="00EB0AB6" w:rsidP="00EB0AB6">
      <w:pPr>
        <w:jc w:val="center"/>
        <w:rPr>
          <w:b/>
          <w:smallCaps/>
        </w:rPr>
      </w:pPr>
    </w:p>
    <w:p w:rsidR="00EB0AB6" w:rsidRPr="00AC4E83" w:rsidRDefault="00EB0AB6" w:rsidP="00EB0AB6">
      <w:pPr>
        <w:rPr>
          <w:rFonts w:cs="Arial"/>
          <w:b/>
        </w:rPr>
      </w:pPr>
      <w:r w:rsidRPr="00AC4E83">
        <w:rPr>
          <w:rFonts w:cs="Arial"/>
          <w:b/>
        </w:rPr>
        <w:t>Immigrants contribute to our communities and shouldn’t be targeted.</w:t>
      </w:r>
    </w:p>
    <w:p w:rsidR="00EB0AB6" w:rsidRPr="00AC4E83" w:rsidRDefault="00EB0AB6" w:rsidP="00EB0AB6">
      <w:pPr>
        <w:numPr>
          <w:ilvl w:val="0"/>
          <w:numId w:val="8"/>
        </w:numPr>
        <w:spacing w:after="0" w:line="240" w:lineRule="auto"/>
      </w:pPr>
      <w:r>
        <w:t>There are over</w:t>
      </w:r>
      <w:r w:rsidRPr="00AC4E83">
        <w:t xml:space="preserve"> </w:t>
      </w:r>
      <w:r w:rsidRPr="00AC4E83">
        <w:rPr>
          <w:b/>
        </w:rPr>
        <w:t>11 million undocumented immigrants</w:t>
      </w:r>
      <w:r>
        <w:rPr>
          <w:b/>
        </w:rPr>
        <w:t xml:space="preserve"> including students</w:t>
      </w:r>
      <w:r w:rsidRPr="00AC4E83">
        <w:t xml:space="preserve"> in the United States</w:t>
      </w:r>
      <w:r>
        <w:t xml:space="preserve"> and </w:t>
      </w:r>
      <w:r w:rsidRPr="00AC4E83">
        <w:rPr>
          <w:b/>
        </w:rPr>
        <w:t xml:space="preserve">8 million </w:t>
      </w:r>
      <w:r>
        <w:rPr>
          <w:b/>
        </w:rPr>
        <w:t>immigrants who</w:t>
      </w:r>
      <w:r w:rsidRPr="00AC4E83">
        <w:rPr>
          <w:b/>
        </w:rPr>
        <w:t xml:space="preserve"> contribute to our economy </w:t>
      </w:r>
      <w:r w:rsidRPr="00AC4E83">
        <w:t>as part of the American workforce.</w:t>
      </w:r>
      <w:r w:rsidRPr="00AC4E83">
        <w:rPr>
          <w:rStyle w:val="FootnoteReference"/>
        </w:rPr>
        <w:footnoteReference w:id="1"/>
      </w:r>
    </w:p>
    <w:p w:rsidR="00EB0AB6" w:rsidRPr="00480B7C" w:rsidRDefault="00EB0AB6" w:rsidP="00EB0AB6">
      <w:pPr>
        <w:rPr>
          <w:b/>
        </w:rPr>
      </w:pPr>
    </w:p>
    <w:p w:rsidR="00EB0AB6" w:rsidRPr="00480B7C" w:rsidRDefault="00EB0AB6" w:rsidP="00EB0AB6">
      <w:pPr>
        <w:rPr>
          <w:b/>
          <w:smallCaps/>
        </w:rPr>
      </w:pPr>
      <w:r>
        <w:rPr>
          <w:b/>
        </w:rPr>
        <w:t>R</w:t>
      </w:r>
      <w:r w:rsidRPr="00480B7C">
        <w:rPr>
          <w:b/>
        </w:rPr>
        <w:t xml:space="preserve">aids </w:t>
      </w:r>
      <w:r>
        <w:rPr>
          <w:b/>
        </w:rPr>
        <w:t xml:space="preserve">traumatize </w:t>
      </w:r>
      <w:r w:rsidRPr="00480B7C">
        <w:rPr>
          <w:b/>
        </w:rPr>
        <w:t>children</w:t>
      </w:r>
      <w:r>
        <w:rPr>
          <w:b/>
        </w:rPr>
        <w:t xml:space="preserve"> and tear families apart</w:t>
      </w:r>
      <w:r w:rsidRPr="00480B7C">
        <w:rPr>
          <w:b/>
        </w:rPr>
        <w:t>.</w:t>
      </w:r>
    </w:p>
    <w:p w:rsidR="00EB0AB6" w:rsidRDefault="00EB0AB6" w:rsidP="00EB0AB6">
      <w:pPr>
        <w:numPr>
          <w:ilvl w:val="0"/>
          <w:numId w:val="5"/>
        </w:numPr>
        <w:spacing w:after="0" w:line="240" w:lineRule="auto"/>
        <w:rPr>
          <w:rFonts w:cs="Arial"/>
        </w:rPr>
      </w:pPr>
      <w:r w:rsidRPr="00480B7C">
        <w:rPr>
          <w:rFonts w:cs="Arial"/>
        </w:rPr>
        <w:t>People arrested in raids</w:t>
      </w:r>
      <w:r>
        <w:rPr>
          <w:rFonts w:cs="Arial"/>
        </w:rPr>
        <w:t>,</w:t>
      </w:r>
      <w:r w:rsidRPr="00480B7C">
        <w:rPr>
          <w:rFonts w:cs="Arial"/>
        </w:rPr>
        <w:t xml:space="preserve"> </w:t>
      </w:r>
      <w:r>
        <w:rPr>
          <w:rFonts w:cs="Arial"/>
        </w:rPr>
        <w:t xml:space="preserve">and their family members left behind, </w:t>
      </w:r>
      <w:r w:rsidRPr="00480B7C">
        <w:rPr>
          <w:rFonts w:cs="Arial"/>
        </w:rPr>
        <w:t>are</w:t>
      </w:r>
      <w:r>
        <w:rPr>
          <w:rFonts w:cs="Arial"/>
        </w:rPr>
        <w:t xml:space="preserve"> traumatized by the experience. </w:t>
      </w:r>
    </w:p>
    <w:p w:rsidR="00EB0AB6" w:rsidRDefault="00EB0AB6" w:rsidP="00EB0AB6">
      <w:pPr>
        <w:numPr>
          <w:ilvl w:val="0"/>
          <w:numId w:val="5"/>
        </w:numPr>
        <w:spacing w:after="0" w:line="240" w:lineRule="auto"/>
        <w:rPr>
          <w:rFonts w:cs="Arial"/>
        </w:rPr>
      </w:pPr>
      <w:r>
        <w:rPr>
          <w:rFonts w:cs="Arial"/>
        </w:rPr>
        <w:t>Often, raids involve dramatic actions characterized by an excessive use of force. These strategies are designed to elicit confusion and fear. In home raids, ICE often enters the home at daybreak and arrests the target in front of their family, including children and other minors.</w:t>
      </w:r>
      <w:r>
        <w:rPr>
          <w:rStyle w:val="FootnoteReference"/>
          <w:rFonts w:cs="Arial"/>
        </w:rPr>
        <w:footnoteReference w:id="2"/>
      </w:r>
    </w:p>
    <w:p w:rsidR="00EB0AB6" w:rsidRPr="00B37078" w:rsidRDefault="00EB0AB6" w:rsidP="00EB0AB6">
      <w:pPr>
        <w:numPr>
          <w:ilvl w:val="0"/>
          <w:numId w:val="5"/>
        </w:numPr>
        <w:spacing w:after="0" w:line="240" w:lineRule="auto"/>
        <w:rPr>
          <w:rFonts w:cs="Arial"/>
        </w:rPr>
      </w:pPr>
      <w:r>
        <w:rPr>
          <w:rFonts w:cs="Arial"/>
        </w:rPr>
        <w:t>Raids often involved the improper use of administrative removal warrants or the provision of false information to gain entry to a home, and sometimes involved the unnecessary use of weapons.</w:t>
      </w:r>
      <w:r>
        <w:rPr>
          <w:rStyle w:val="FootnoteReference"/>
          <w:rFonts w:cs="Arial"/>
        </w:rPr>
        <w:footnoteReference w:id="3"/>
      </w:r>
      <w:r>
        <w:rPr>
          <w:rFonts w:cs="Arial"/>
        </w:rPr>
        <w:t xml:space="preserve"> </w:t>
      </w:r>
    </w:p>
    <w:p w:rsidR="00EB0AB6" w:rsidRPr="00480B7C" w:rsidRDefault="00EB0AB6" w:rsidP="00EB0AB6">
      <w:pPr>
        <w:numPr>
          <w:ilvl w:val="0"/>
          <w:numId w:val="5"/>
        </w:numPr>
        <w:spacing w:after="0" w:line="240" w:lineRule="auto"/>
        <w:rPr>
          <w:rFonts w:cs="Arial"/>
        </w:rPr>
      </w:pPr>
      <w:r>
        <w:rPr>
          <w:rFonts w:cs="Arial"/>
        </w:rPr>
        <w:lastRenderedPageBreak/>
        <w:t xml:space="preserve">People targeted in raids are usually </w:t>
      </w:r>
      <w:r w:rsidRPr="00480B7C">
        <w:rPr>
          <w:rFonts w:cs="Arial"/>
        </w:rPr>
        <w:t>handcuffed</w:t>
      </w:r>
      <w:r>
        <w:rPr>
          <w:rFonts w:cs="Arial"/>
        </w:rPr>
        <w:t xml:space="preserve">, taken into custody, and denied the opportunity to notify their family about what has happened. Most are then </w:t>
      </w:r>
      <w:r w:rsidRPr="00480B7C">
        <w:rPr>
          <w:rFonts w:cs="Arial"/>
        </w:rPr>
        <w:t>shipped to detention facilities</w:t>
      </w:r>
      <w:r>
        <w:rPr>
          <w:rFonts w:cs="Arial"/>
        </w:rPr>
        <w:t xml:space="preserve">, often </w:t>
      </w:r>
      <w:r w:rsidRPr="00480B7C">
        <w:rPr>
          <w:rFonts w:cs="Arial"/>
        </w:rPr>
        <w:t>far from their famil</w:t>
      </w:r>
      <w:r>
        <w:rPr>
          <w:rFonts w:cs="Arial"/>
        </w:rPr>
        <w:t>ies, and are eventually</w:t>
      </w:r>
      <w:r w:rsidRPr="00480B7C">
        <w:rPr>
          <w:rFonts w:cs="Arial"/>
        </w:rPr>
        <w:t xml:space="preserve"> deported</w:t>
      </w:r>
      <w:r>
        <w:rPr>
          <w:rFonts w:cs="Arial"/>
        </w:rPr>
        <w:t>.</w:t>
      </w:r>
      <w:r>
        <w:rPr>
          <w:rStyle w:val="FootnoteReference"/>
          <w:rFonts w:cs="Arial"/>
        </w:rPr>
        <w:footnoteReference w:id="4"/>
      </w:r>
    </w:p>
    <w:p w:rsidR="00EB0AB6" w:rsidRDefault="00EB0AB6" w:rsidP="00EB0AB6">
      <w:pPr>
        <w:rPr>
          <w:rFonts w:cs="Arial"/>
        </w:rPr>
      </w:pPr>
      <w:r w:rsidRPr="00E80C74">
        <w:rPr>
          <w:rFonts w:cs="Arial"/>
          <w:b/>
        </w:rPr>
        <w:t>For every two workers seized in a raid, one child is directly affected.</w:t>
      </w:r>
      <w:r w:rsidRPr="00E80C74">
        <w:rPr>
          <w:rStyle w:val="FootnoteReference"/>
          <w:rFonts w:cs="Arial"/>
          <w:b/>
        </w:rPr>
        <w:footnoteReference w:id="5"/>
      </w:r>
      <w:r w:rsidRPr="00480B7C">
        <w:rPr>
          <w:rFonts w:cs="Arial"/>
        </w:rPr>
        <w:t xml:space="preserve"> </w:t>
      </w:r>
      <w:r w:rsidRPr="00E80C74">
        <w:rPr>
          <w:rFonts w:cs="Arial"/>
          <w:b/>
        </w:rPr>
        <w:t>Mostly American citizens, these children should not be made to suffer for their parents’ immigration status.</w:t>
      </w:r>
      <w:r w:rsidRPr="00E80C74">
        <w:rPr>
          <w:rStyle w:val="FootnoteReference"/>
          <w:rFonts w:cs="Arial"/>
          <w:b/>
        </w:rPr>
        <w:footnoteReference w:id="6"/>
      </w:r>
    </w:p>
    <w:p w:rsidR="00EB0AB6" w:rsidRPr="00EE1133" w:rsidRDefault="00EB0AB6" w:rsidP="00EB0AB6">
      <w:pPr>
        <w:numPr>
          <w:ilvl w:val="0"/>
          <w:numId w:val="5"/>
        </w:numPr>
        <w:spacing w:after="0" w:line="240" w:lineRule="auto"/>
        <w:rPr>
          <w:rFonts w:cs="Arial"/>
        </w:rPr>
      </w:pPr>
      <w:r w:rsidRPr="00480B7C">
        <w:rPr>
          <w:rFonts w:cs="Arial"/>
        </w:rPr>
        <w:t>With separation or loss of a parent or caregiver, children experience symptoms of depression, post-traumatic stress disorder, and separation anxiety.</w:t>
      </w:r>
      <w:r w:rsidRPr="00480B7C">
        <w:rPr>
          <w:rStyle w:val="FootnoteReference"/>
          <w:rFonts w:cs="Arial"/>
        </w:rPr>
        <w:footnoteReference w:id="7"/>
      </w:r>
    </w:p>
    <w:p w:rsidR="00EB0AB6" w:rsidRPr="00E80C74" w:rsidRDefault="00EB0AB6" w:rsidP="00EB0AB6">
      <w:pPr>
        <w:numPr>
          <w:ilvl w:val="0"/>
          <w:numId w:val="5"/>
        </w:numPr>
        <w:spacing w:after="0" w:line="240" w:lineRule="auto"/>
      </w:pPr>
      <w:r>
        <w:rPr>
          <w:rFonts w:cs="Arial"/>
        </w:rPr>
        <w:t xml:space="preserve">Studies have also shown that children whose parents have been deported </w:t>
      </w:r>
      <w:r w:rsidRPr="00E80C74">
        <w:rPr>
          <w:rFonts w:cs="Arial"/>
        </w:rPr>
        <w:t xml:space="preserve">are at </w:t>
      </w:r>
      <w:r w:rsidRPr="00492264">
        <w:rPr>
          <w:rFonts w:cs="Arial"/>
        </w:rPr>
        <w:t xml:space="preserve">higher </w:t>
      </w:r>
      <w:r w:rsidRPr="00E80C74">
        <w:rPr>
          <w:rFonts w:cs="Arial"/>
        </w:rPr>
        <w:t>risk of homelessness, poor educational attainment, and permanent psychological trauma</w:t>
      </w:r>
      <w:r w:rsidRPr="00492264">
        <w:rPr>
          <w:rFonts w:cs="Arial"/>
        </w:rPr>
        <w:t>, as well as significant declines in household income and high rates of food insecurity</w:t>
      </w:r>
      <w:r w:rsidRPr="00E80C74">
        <w:rPr>
          <w:color w:val="111111"/>
        </w:rPr>
        <w:t>.</w:t>
      </w:r>
      <w:r>
        <w:rPr>
          <w:rStyle w:val="FootnoteReference"/>
          <w:rFonts w:cs="Arial"/>
        </w:rPr>
        <w:footnoteReference w:id="8"/>
      </w:r>
      <w:r>
        <w:rPr>
          <w:rFonts w:cs="Arial"/>
        </w:rPr>
        <w:t xml:space="preserve"> </w:t>
      </w:r>
    </w:p>
    <w:p w:rsidR="00EB0AB6" w:rsidRPr="00480B7C" w:rsidRDefault="00EB0AB6" w:rsidP="00EB0AB6">
      <w:pPr>
        <w:numPr>
          <w:ilvl w:val="0"/>
          <w:numId w:val="5"/>
        </w:numPr>
        <w:spacing w:after="0" w:line="240" w:lineRule="auto"/>
        <w:rPr>
          <w:rFonts w:cs="Arial"/>
        </w:rPr>
      </w:pPr>
      <w:r>
        <w:rPr>
          <w:rFonts w:cs="Arial"/>
        </w:rPr>
        <w:t>As many as half a million parents have been deported from the U.S since 2009.</w:t>
      </w:r>
      <w:r>
        <w:rPr>
          <w:rStyle w:val="FootnoteReference"/>
          <w:rFonts w:cs="Arial"/>
        </w:rPr>
        <w:footnoteReference w:id="9"/>
      </w:r>
    </w:p>
    <w:p w:rsidR="00EB0AB6" w:rsidRPr="00480B7C" w:rsidRDefault="00EB0AB6" w:rsidP="00EB0AB6">
      <w:pPr>
        <w:rPr>
          <w:rFonts w:cs="Arial"/>
          <w:b/>
        </w:rPr>
      </w:pPr>
    </w:p>
    <w:p w:rsidR="00EB0AB6" w:rsidRDefault="00EB0AB6" w:rsidP="00EB0AB6">
      <w:pPr>
        <w:rPr>
          <w:rFonts w:cs="Arial"/>
          <w:b/>
        </w:rPr>
      </w:pPr>
      <w:r w:rsidRPr="00480B7C">
        <w:rPr>
          <w:rFonts w:cs="Arial"/>
          <w:b/>
        </w:rPr>
        <w:t>Raids sow fear</w:t>
      </w:r>
      <w:r>
        <w:rPr>
          <w:rFonts w:cs="Arial"/>
          <w:b/>
        </w:rPr>
        <w:t xml:space="preserve"> and economic hardship </w:t>
      </w:r>
      <w:r w:rsidRPr="00480B7C">
        <w:rPr>
          <w:rFonts w:cs="Arial"/>
          <w:b/>
        </w:rPr>
        <w:t>in communities rather than a sense of security.</w:t>
      </w:r>
    </w:p>
    <w:p w:rsidR="00EB0AB6" w:rsidRPr="00E80C74" w:rsidRDefault="00EB0AB6" w:rsidP="00EB0AB6">
      <w:pPr>
        <w:numPr>
          <w:ilvl w:val="0"/>
          <w:numId w:val="5"/>
        </w:numPr>
        <w:spacing w:after="0" w:line="240" w:lineRule="auto"/>
        <w:rPr>
          <w:rFonts w:cs="Arial"/>
        </w:rPr>
      </w:pPr>
      <w:r>
        <w:rPr>
          <w:rFonts w:cs="Arial"/>
        </w:rPr>
        <w:t>Raids and deportation also affect the wider community. C</w:t>
      </w:r>
      <w:r w:rsidRPr="00480B7C">
        <w:rPr>
          <w:rFonts w:cs="Arial"/>
        </w:rPr>
        <w:t>hurches, schools, and employers lose valuable m</w:t>
      </w:r>
      <w:r>
        <w:rPr>
          <w:rFonts w:cs="Arial"/>
        </w:rPr>
        <w:t xml:space="preserve">embers, students, and employees. In the aftermath of raids, </w:t>
      </w:r>
      <w:proofErr w:type="gramStart"/>
      <w:r>
        <w:rPr>
          <w:rFonts w:cs="Arial"/>
        </w:rPr>
        <w:t>immigrant  owned</w:t>
      </w:r>
      <w:proofErr w:type="gramEnd"/>
      <w:r>
        <w:rPr>
          <w:rFonts w:cs="Arial"/>
        </w:rPr>
        <w:t xml:space="preserve"> small businesses often report a complete stop in business.</w:t>
      </w:r>
      <w:r>
        <w:rPr>
          <w:rStyle w:val="FootnoteReference"/>
          <w:rFonts w:cs="Arial"/>
        </w:rPr>
        <w:footnoteReference w:id="10"/>
      </w:r>
    </w:p>
    <w:p w:rsidR="00EB0AB6" w:rsidRPr="00480B7C" w:rsidRDefault="00EB0AB6" w:rsidP="00EB0AB6">
      <w:pPr>
        <w:numPr>
          <w:ilvl w:val="0"/>
          <w:numId w:val="6"/>
        </w:numPr>
        <w:spacing w:after="0" w:line="240" w:lineRule="auto"/>
        <w:rPr>
          <w:rFonts w:cs="Arial"/>
        </w:rPr>
      </w:pPr>
      <w:r w:rsidRPr="00480B7C">
        <w:rPr>
          <w:rFonts w:cs="Arial"/>
        </w:rPr>
        <w:t>Workplace raids are conducted with the overwhelming force of sophisticated military operations—hundreds of armed agents in riot gear lock everyone in the building until they prove legal immigration status.</w:t>
      </w:r>
      <w:r w:rsidRPr="00480B7C">
        <w:rPr>
          <w:rStyle w:val="FootnoteReference"/>
          <w:rFonts w:cs="Arial"/>
        </w:rPr>
        <w:footnoteReference w:id="11"/>
      </w:r>
      <w:r w:rsidRPr="00480B7C">
        <w:rPr>
          <w:rFonts w:cs="Arial"/>
        </w:rPr>
        <w:t xml:space="preserve"> </w:t>
      </w:r>
    </w:p>
    <w:p w:rsidR="00EB0AB6" w:rsidRPr="00480B7C" w:rsidRDefault="00EB0AB6" w:rsidP="00EB0AB6">
      <w:pPr>
        <w:numPr>
          <w:ilvl w:val="0"/>
          <w:numId w:val="6"/>
        </w:numPr>
        <w:spacing w:after="0" w:line="240" w:lineRule="auto"/>
        <w:rPr>
          <w:rFonts w:cs="Arial"/>
        </w:rPr>
      </w:pPr>
      <w:r>
        <w:rPr>
          <w:rFonts w:cs="Arial"/>
        </w:rPr>
        <w:t>Worksite r</w:t>
      </w:r>
      <w:r w:rsidRPr="00480B7C">
        <w:rPr>
          <w:rFonts w:cs="Arial"/>
        </w:rPr>
        <w:t>aids create a climate of fear</w:t>
      </w:r>
      <w:r>
        <w:rPr>
          <w:rFonts w:cs="Arial"/>
        </w:rPr>
        <w:t xml:space="preserve"> in communities. </w:t>
      </w:r>
      <w:r w:rsidRPr="00480B7C">
        <w:rPr>
          <w:rFonts w:cs="Arial"/>
        </w:rPr>
        <w:t>For example, after a raid in Postville, IA, 90% of Latino students--immigrants and U.S. citizens alike--were absent from school.</w:t>
      </w:r>
      <w:r w:rsidRPr="00480B7C">
        <w:rPr>
          <w:rStyle w:val="FootnoteReference"/>
          <w:rFonts w:cs="Arial"/>
        </w:rPr>
        <w:footnoteReference w:id="12"/>
      </w:r>
      <w:r w:rsidRPr="00480B7C">
        <w:rPr>
          <w:rFonts w:cs="Arial"/>
        </w:rPr>
        <w:t xml:space="preserve"> </w:t>
      </w:r>
      <w:r>
        <w:rPr>
          <w:rFonts w:cs="Arial"/>
        </w:rPr>
        <w:t xml:space="preserve">After the 2015/2016 enforcement actions targeting families and children, the principal of one Maryland high </w:t>
      </w:r>
      <w:r>
        <w:rPr>
          <w:rFonts w:cs="Arial"/>
        </w:rPr>
        <w:lastRenderedPageBreak/>
        <w:t>school reported that attendance among unaccompanied children from Latin America dropped from 90% to 50% over the winter break.</w:t>
      </w:r>
      <w:r>
        <w:rPr>
          <w:rStyle w:val="FootnoteReference"/>
          <w:rFonts w:cs="Arial"/>
        </w:rPr>
        <w:footnoteReference w:id="13"/>
      </w:r>
    </w:p>
    <w:p w:rsidR="00EB0AB6" w:rsidRPr="00480B7C" w:rsidRDefault="00EB0AB6" w:rsidP="00EB0AB6">
      <w:pPr>
        <w:numPr>
          <w:ilvl w:val="0"/>
          <w:numId w:val="6"/>
        </w:numPr>
        <w:spacing w:after="0" w:line="240" w:lineRule="auto"/>
        <w:rPr>
          <w:rFonts w:cs="Arial"/>
        </w:rPr>
      </w:pPr>
      <w:r w:rsidRPr="00480B7C">
        <w:rPr>
          <w:rFonts w:cs="Arial"/>
        </w:rPr>
        <w:t>Workers in a raid on a Postville, Iowa packing plant hid wherever possible: meat-lockers, freezers, bathroom stalls, under stacks of cardboard boxes, within mounds of chicken feathers, even in a tub of blood.</w:t>
      </w:r>
      <w:r w:rsidRPr="00480B7C">
        <w:rPr>
          <w:rStyle w:val="FootnoteReference"/>
          <w:rFonts w:cs="Arial"/>
        </w:rPr>
        <w:footnoteReference w:id="14"/>
      </w:r>
    </w:p>
    <w:p w:rsidR="00EB0AB6" w:rsidRPr="00480B7C" w:rsidRDefault="00EB0AB6" w:rsidP="00EB0AB6">
      <w:pPr>
        <w:rPr>
          <w:smallCaps/>
        </w:rPr>
      </w:pPr>
    </w:p>
    <w:p w:rsidR="00EB0AB6" w:rsidRPr="00480B7C" w:rsidRDefault="00EB0AB6" w:rsidP="00EB0AB6">
      <w:pPr>
        <w:rPr>
          <w:rFonts w:cs="Arial"/>
          <w:b/>
        </w:rPr>
      </w:pPr>
      <w:r w:rsidRPr="00480B7C">
        <w:rPr>
          <w:rFonts w:cs="Arial"/>
          <w:b/>
        </w:rPr>
        <w:t>Raids are an expensive and disproportionate response.</w:t>
      </w:r>
    </w:p>
    <w:p w:rsidR="00EB0AB6" w:rsidRPr="00480B7C" w:rsidRDefault="00EB0AB6" w:rsidP="00EB0AB6">
      <w:pPr>
        <w:numPr>
          <w:ilvl w:val="0"/>
          <w:numId w:val="7"/>
        </w:numPr>
        <w:tabs>
          <w:tab w:val="clear" w:pos="720"/>
          <w:tab w:val="num" w:pos="360"/>
        </w:tabs>
        <w:spacing w:after="0" w:line="240" w:lineRule="auto"/>
        <w:ind w:left="360"/>
        <w:rPr>
          <w:rFonts w:cs="Arial"/>
        </w:rPr>
      </w:pPr>
      <w:r w:rsidRPr="00480B7C">
        <w:rPr>
          <w:rFonts w:cs="Arial"/>
        </w:rPr>
        <w:t>In Postville, IA, ICE spent at least $5.2 million</w:t>
      </w:r>
      <w:r>
        <w:rPr>
          <w:rFonts w:cs="Arial"/>
        </w:rPr>
        <w:t xml:space="preserve"> on one worksite enforcement operation</w:t>
      </w:r>
      <w:r w:rsidRPr="00480B7C">
        <w:rPr>
          <w:rFonts w:cs="Arial"/>
        </w:rPr>
        <w:t>, amounting to</w:t>
      </w:r>
      <w:r>
        <w:rPr>
          <w:rFonts w:cs="Arial"/>
        </w:rPr>
        <w:t xml:space="preserve"> a cost of</w:t>
      </w:r>
      <w:r w:rsidRPr="00480B7C">
        <w:rPr>
          <w:rFonts w:cs="Arial"/>
        </w:rPr>
        <w:t xml:space="preserve"> $13,396 per arrest.</w:t>
      </w:r>
      <w:r w:rsidRPr="00480B7C">
        <w:rPr>
          <w:rStyle w:val="FootnoteReference"/>
          <w:rFonts w:cs="Arial"/>
        </w:rPr>
        <w:footnoteReference w:id="15"/>
      </w:r>
    </w:p>
    <w:p w:rsidR="00EB0AB6" w:rsidRDefault="00EB0AB6" w:rsidP="00EB0AB6">
      <w:pPr>
        <w:numPr>
          <w:ilvl w:val="0"/>
          <w:numId w:val="7"/>
        </w:numPr>
        <w:tabs>
          <w:tab w:val="clear" w:pos="720"/>
          <w:tab w:val="num" w:pos="360"/>
        </w:tabs>
        <w:spacing w:after="0" w:line="240" w:lineRule="auto"/>
        <w:ind w:left="360"/>
        <w:rPr>
          <w:rFonts w:cs="Arial"/>
        </w:rPr>
      </w:pPr>
      <w:r w:rsidRPr="00480B7C">
        <w:rPr>
          <w:rFonts w:cs="Arial"/>
        </w:rPr>
        <w:t>On a given day, ICE detains 38,000-42,000 migrants; in a year, 353,000</w:t>
      </w:r>
      <w:r>
        <w:rPr>
          <w:rFonts w:cs="Arial"/>
        </w:rPr>
        <w:t>. The total annual cost of detention for taxpayers in</w:t>
      </w:r>
      <w:r w:rsidRPr="00480B7C">
        <w:rPr>
          <w:rFonts w:cs="Arial"/>
        </w:rPr>
        <w:t xml:space="preserve"> $2.3 billion.</w:t>
      </w:r>
      <w:r w:rsidRPr="00480B7C">
        <w:rPr>
          <w:rStyle w:val="FootnoteReference"/>
          <w:rFonts w:cs="Arial"/>
        </w:rPr>
        <w:footnoteReference w:id="16"/>
      </w:r>
      <w:r w:rsidRPr="00480B7C">
        <w:rPr>
          <w:rFonts w:cs="Arial"/>
        </w:rPr>
        <w:t xml:space="preserve"> </w:t>
      </w:r>
    </w:p>
    <w:p w:rsidR="00EB0AB6" w:rsidRPr="00480B7C" w:rsidRDefault="00EB0AB6" w:rsidP="00EB0AB6">
      <w:pPr>
        <w:numPr>
          <w:ilvl w:val="0"/>
          <w:numId w:val="7"/>
        </w:numPr>
        <w:tabs>
          <w:tab w:val="clear" w:pos="720"/>
          <w:tab w:val="num" w:pos="360"/>
        </w:tabs>
        <w:spacing w:after="0" w:line="240" w:lineRule="auto"/>
        <w:ind w:left="360"/>
        <w:rPr>
          <w:rFonts w:cs="Arial"/>
        </w:rPr>
      </w:pPr>
      <w:r>
        <w:rPr>
          <w:rFonts w:cs="Arial"/>
        </w:rPr>
        <w:t>Raids increase the likelihood that children left behind will be placed into the care of the child welfare system, at great cost to states. Thousands of children are in CPS care because of a parent’s detention or deportation, and this number will increase if ICE increases the use of worksite and home raids.</w:t>
      </w:r>
    </w:p>
    <w:p w:rsidR="00EB0AB6" w:rsidRPr="00480B7C" w:rsidRDefault="00EB0AB6" w:rsidP="00EB0AB6">
      <w:pPr>
        <w:rPr>
          <w:rFonts w:cs="Arial"/>
        </w:rPr>
      </w:pPr>
    </w:p>
    <w:p w:rsidR="00EB0AB6" w:rsidRDefault="00EB0AB6" w:rsidP="00EB0AB6">
      <w:pPr>
        <w:rPr>
          <w:b/>
        </w:rPr>
      </w:pPr>
      <w:r w:rsidRPr="00480B7C">
        <w:rPr>
          <w:b/>
        </w:rPr>
        <w:t>Resources:</w:t>
      </w:r>
    </w:p>
    <w:p w:rsidR="00EB0AB6" w:rsidRPr="00E80C74" w:rsidRDefault="00EB0AB6" w:rsidP="00EB0AB6">
      <w:pPr>
        <w:pStyle w:val="Heading1"/>
        <w:spacing w:before="0" w:beforeAutospacing="0" w:after="300" w:afterAutospacing="0" w:line="264" w:lineRule="atLeast"/>
        <w:textAlignment w:val="baseline"/>
        <w:rPr>
          <w:rFonts w:ascii="Calibri" w:hAnsi="Calibri"/>
          <w:b w:val="0"/>
          <w:bCs w:val="0"/>
          <w:color w:val="333333"/>
          <w:sz w:val="22"/>
          <w:szCs w:val="22"/>
        </w:rPr>
      </w:pPr>
      <w:hyperlink r:id="rId7" w:history="1">
        <w:r w:rsidRPr="00EB0AB6">
          <w:rPr>
            <w:rStyle w:val="Hyperlink"/>
            <w:rFonts w:ascii="Calibri" w:hAnsi="Calibri"/>
            <w:b w:val="0"/>
            <w:sz w:val="22"/>
            <w:szCs w:val="22"/>
          </w:rPr>
          <w:t xml:space="preserve">Migration Policy Institute, </w:t>
        </w:r>
        <w:r w:rsidRPr="00EB0AB6">
          <w:rPr>
            <w:rStyle w:val="Hyperlink"/>
            <w:rFonts w:ascii="Calibri" w:hAnsi="Calibri"/>
            <w:b w:val="0"/>
            <w:bCs w:val="0"/>
            <w:sz w:val="22"/>
            <w:szCs w:val="22"/>
          </w:rPr>
          <w:t>Implications of Immigration Enforcement Activities for the Well-Being of Children in Immigrant Families: A Review of the Literature</w:t>
        </w:r>
      </w:hyperlink>
    </w:p>
    <w:p w:rsidR="00EB0AB6" w:rsidRPr="00492264" w:rsidRDefault="00EB0AB6" w:rsidP="00EB0AB6">
      <w:hyperlink r:id="rId8" w:history="1">
        <w:r w:rsidRPr="00EB0AB6">
          <w:rPr>
            <w:rStyle w:val="Hyperlink"/>
            <w:bCs/>
          </w:rPr>
          <w:t xml:space="preserve">The Sentencing Project and First Focus; </w:t>
        </w:r>
        <w:r w:rsidRPr="00EB0AB6">
          <w:rPr>
            <w:rStyle w:val="Hyperlink"/>
          </w:rPr>
          <w:t>CHILDREN IN HARM’S WAY CRIMINAL JUSTICE, IMMIGRATION ENFORCEMENT, AND CHILD WELFARE JANUARY 2013</w:t>
        </w:r>
      </w:hyperlink>
      <w:r w:rsidRPr="00492264">
        <w:t xml:space="preserve"> </w:t>
      </w:r>
    </w:p>
    <w:p w:rsidR="00EB0AB6" w:rsidRDefault="00EB0AB6" w:rsidP="00EB0AB6">
      <w:hyperlink r:id="rId9" w:history="1">
        <w:r w:rsidRPr="00EB0AB6">
          <w:rPr>
            <w:rStyle w:val="Hyperlink"/>
          </w:rPr>
          <w:t>United We Dream, IMMIGRATION RAIDS: THE REAL IMPACT Findings from the national Deportation Defense Hotline JANUARY 2016</w:t>
        </w:r>
      </w:hyperlink>
      <w:r>
        <w:t xml:space="preserve"> </w:t>
      </w:r>
    </w:p>
    <w:p w:rsidR="00EB0AB6" w:rsidRPr="00082810" w:rsidRDefault="00EB0AB6" w:rsidP="00EB0AB6">
      <w:pPr>
        <w:pStyle w:val="NormalWeb"/>
        <w:shd w:val="clear" w:color="auto" w:fill="FFFFFF"/>
        <w:spacing w:before="0" w:beforeAutospacing="0" w:after="0" w:afterAutospacing="0"/>
        <w:textAlignment w:val="baseline"/>
        <w:rPr>
          <w:rFonts w:ascii="Calibri" w:hAnsi="Calibri"/>
          <w:color w:val="3D3D3D"/>
          <w:sz w:val="22"/>
          <w:szCs w:val="22"/>
        </w:rPr>
      </w:pPr>
      <w:hyperlink r:id="rId10" w:history="1">
        <w:r w:rsidRPr="00EB0AB6">
          <w:rPr>
            <w:rStyle w:val="Hyperlink"/>
            <w:rFonts w:ascii="Calibri" w:hAnsi="Calibri"/>
            <w:sz w:val="22"/>
            <w:szCs w:val="22"/>
            <w:bdr w:val="none" w:sz="0" w:space="0" w:color="auto" w:frame="1"/>
          </w:rPr>
          <w:t>Hometown Security: Tools to Help Your Community Prepare</w:t>
        </w:r>
      </w:hyperlink>
      <w:r w:rsidRPr="00082810">
        <w:rPr>
          <w:rFonts w:ascii="Calibri" w:hAnsi="Calibri"/>
          <w:color w:val="000000"/>
          <w:sz w:val="22"/>
          <w:szCs w:val="22"/>
          <w:bdr w:val="none" w:sz="0" w:space="0" w:color="auto" w:frame="1"/>
        </w:rPr>
        <w:t>:</w:t>
      </w:r>
    </w:p>
    <w:p w:rsidR="00EB0AB6" w:rsidRPr="00082810" w:rsidRDefault="00EB0AB6" w:rsidP="00EB0AB6">
      <w:pPr>
        <w:pStyle w:val="NormalWeb"/>
        <w:shd w:val="clear" w:color="auto" w:fill="FFFFFF"/>
        <w:spacing w:before="0" w:beforeAutospacing="0" w:after="0" w:afterAutospacing="0"/>
        <w:textAlignment w:val="baseline"/>
        <w:rPr>
          <w:rFonts w:ascii="Calibri" w:hAnsi="Calibri"/>
          <w:color w:val="000000"/>
          <w:sz w:val="22"/>
          <w:szCs w:val="22"/>
          <w:bdr w:val="none" w:sz="0" w:space="0" w:color="auto" w:frame="1"/>
        </w:rPr>
      </w:pPr>
    </w:p>
    <w:p w:rsidR="00EB0AB6" w:rsidRPr="00082810" w:rsidRDefault="00EB0AB6" w:rsidP="00EB0AB6">
      <w:pPr>
        <w:pStyle w:val="NormalWeb"/>
        <w:shd w:val="clear" w:color="auto" w:fill="FFFFFF"/>
        <w:spacing w:before="0" w:beforeAutospacing="0" w:after="0" w:afterAutospacing="0"/>
        <w:textAlignment w:val="baseline"/>
        <w:rPr>
          <w:rFonts w:ascii="Calibri" w:hAnsi="Calibri"/>
          <w:color w:val="3D3D3D"/>
          <w:sz w:val="22"/>
          <w:szCs w:val="22"/>
        </w:rPr>
      </w:pPr>
      <w:hyperlink r:id="rId11" w:history="1">
        <w:r w:rsidRPr="00EB0AB6">
          <w:rPr>
            <w:rStyle w:val="Hyperlink"/>
            <w:rFonts w:ascii="Calibri" w:hAnsi="Calibri"/>
            <w:sz w:val="22"/>
            <w:szCs w:val="22"/>
            <w:bdr w:val="none" w:sz="0" w:space="0" w:color="auto" w:frame="1"/>
          </w:rPr>
          <w:t>Make a Plan: Migrant Parents’ Guide to Preventing Family Separation</w:t>
        </w:r>
      </w:hyperlink>
    </w:p>
    <w:p w:rsidR="00EB0AB6" w:rsidRPr="00082810" w:rsidRDefault="00EB0AB6" w:rsidP="00EB0AB6">
      <w:pPr>
        <w:pStyle w:val="NormalWeb"/>
        <w:shd w:val="clear" w:color="auto" w:fill="FFFFFF"/>
        <w:spacing w:before="0" w:beforeAutospacing="0" w:after="0" w:afterAutospacing="0"/>
        <w:textAlignment w:val="baseline"/>
        <w:rPr>
          <w:rFonts w:ascii="Calibri" w:hAnsi="Calibri"/>
          <w:color w:val="3D3D3D"/>
          <w:sz w:val="22"/>
          <w:szCs w:val="22"/>
        </w:rPr>
      </w:pPr>
    </w:p>
    <w:p w:rsidR="00EB0AB6" w:rsidRPr="00082810" w:rsidRDefault="00EB0AB6" w:rsidP="00EB0AB6">
      <w:pPr>
        <w:pStyle w:val="NormalWeb"/>
        <w:shd w:val="clear" w:color="auto" w:fill="FFFFFF"/>
        <w:spacing w:before="0" w:beforeAutospacing="0" w:after="0" w:afterAutospacing="0"/>
        <w:textAlignment w:val="baseline"/>
        <w:rPr>
          <w:rFonts w:ascii="Calibri" w:hAnsi="Calibri"/>
          <w:color w:val="3D3D3D"/>
          <w:sz w:val="22"/>
          <w:szCs w:val="22"/>
        </w:rPr>
      </w:pPr>
      <w:hyperlink r:id="rId12" w:history="1">
        <w:r w:rsidRPr="00EB0AB6">
          <w:rPr>
            <w:rStyle w:val="Hyperlink"/>
            <w:rFonts w:ascii="Calibri" w:hAnsi="Calibri"/>
            <w:sz w:val="22"/>
            <w:szCs w:val="22"/>
            <w:bdr w:val="none" w:sz="0" w:space="0" w:color="auto" w:frame="1"/>
          </w:rPr>
          <w:t>Know Your Rights – a General Collection</w:t>
        </w:r>
      </w:hyperlink>
    </w:p>
    <w:p w:rsidR="00EB0AB6" w:rsidRPr="00EB0AB6" w:rsidRDefault="00EB0AB6" w:rsidP="00EB0AB6">
      <w:pPr>
        <w:pStyle w:val="NormalWeb"/>
        <w:shd w:val="clear" w:color="auto" w:fill="FFFFFF"/>
        <w:spacing w:before="0" w:beforeAutospacing="0" w:after="0" w:afterAutospacing="0"/>
        <w:textAlignment w:val="baseline"/>
        <w:rPr>
          <w:rStyle w:val="Hyperlink"/>
          <w:rFonts w:ascii="Calibri" w:hAnsi="Calibri"/>
          <w:sz w:val="22"/>
          <w:szCs w:val="22"/>
          <w:bdr w:val="none" w:sz="0" w:space="0" w:color="auto" w:frame="1"/>
        </w:rPr>
      </w:pPr>
      <w:r>
        <w:rPr>
          <w:rFonts w:ascii="Calibri" w:hAnsi="Calibri"/>
          <w:color w:val="000000"/>
          <w:sz w:val="22"/>
          <w:szCs w:val="22"/>
          <w:bdr w:val="none" w:sz="0" w:space="0" w:color="auto" w:frame="1"/>
        </w:rPr>
        <w:fldChar w:fldCharType="begin"/>
      </w:r>
      <w:r>
        <w:rPr>
          <w:rFonts w:ascii="Calibri" w:hAnsi="Calibri"/>
          <w:color w:val="000000"/>
          <w:sz w:val="22"/>
          <w:szCs w:val="22"/>
          <w:bdr w:val="none" w:sz="0" w:space="0" w:color="auto" w:frame="1"/>
        </w:rPr>
        <w:instrText xml:space="preserve"> HYPERLINK "https://www.immigrationlawhelp.org/" </w:instrText>
      </w:r>
      <w:r>
        <w:rPr>
          <w:rFonts w:ascii="Calibri" w:hAnsi="Calibri"/>
          <w:color w:val="000000"/>
          <w:sz w:val="22"/>
          <w:szCs w:val="22"/>
          <w:bdr w:val="none" w:sz="0" w:space="0" w:color="auto" w:frame="1"/>
        </w:rPr>
      </w:r>
      <w:r>
        <w:rPr>
          <w:rFonts w:ascii="Calibri" w:hAnsi="Calibri"/>
          <w:color w:val="000000"/>
          <w:sz w:val="22"/>
          <w:szCs w:val="22"/>
          <w:bdr w:val="none" w:sz="0" w:space="0" w:color="auto" w:frame="1"/>
        </w:rPr>
        <w:fldChar w:fldCharType="separate"/>
      </w:r>
    </w:p>
    <w:p w:rsidR="00EB0AB6" w:rsidRPr="00082810" w:rsidRDefault="00EB0AB6" w:rsidP="00EB0AB6">
      <w:pPr>
        <w:pStyle w:val="NormalWeb"/>
        <w:shd w:val="clear" w:color="auto" w:fill="FFFFFF"/>
        <w:spacing w:before="0" w:beforeAutospacing="0" w:after="0" w:afterAutospacing="0"/>
        <w:textAlignment w:val="baseline"/>
        <w:rPr>
          <w:rFonts w:ascii="Calibri" w:hAnsi="Calibri"/>
          <w:color w:val="3D3D3D"/>
          <w:sz w:val="22"/>
          <w:szCs w:val="22"/>
        </w:rPr>
      </w:pPr>
      <w:r w:rsidRPr="00EB0AB6">
        <w:rPr>
          <w:rStyle w:val="Hyperlink"/>
          <w:rFonts w:ascii="Calibri" w:hAnsi="Calibri"/>
          <w:sz w:val="22"/>
          <w:szCs w:val="22"/>
          <w:bdr w:val="none" w:sz="0" w:space="0" w:color="auto" w:frame="1"/>
        </w:rPr>
        <w:t>Comprehensive Directory of Immigration Legal Service Providers</w:t>
      </w:r>
      <w:r>
        <w:rPr>
          <w:rFonts w:ascii="Calibri" w:hAnsi="Calibri"/>
          <w:color w:val="000000"/>
          <w:sz w:val="22"/>
          <w:szCs w:val="22"/>
          <w:bdr w:val="none" w:sz="0" w:space="0" w:color="auto" w:frame="1"/>
        </w:rPr>
        <w:fldChar w:fldCharType="end"/>
      </w:r>
    </w:p>
    <w:p w:rsidR="00EB0AB6" w:rsidRDefault="00EB0AB6" w:rsidP="00EB0AB6">
      <w:pPr>
        <w:pStyle w:val="NormalWeb"/>
        <w:shd w:val="clear" w:color="auto" w:fill="FFFFFF"/>
        <w:spacing w:before="0" w:beforeAutospacing="0" w:after="0" w:afterAutospacing="0"/>
        <w:textAlignment w:val="baseline"/>
        <w:rPr>
          <w:rFonts w:ascii="Helvetica" w:hAnsi="Helvetica"/>
          <w:color w:val="3D3D3D"/>
          <w:sz w:val="23"/>
          <w:szCs w:val="23"/>
        </w:rPr>
      </w:pPr>
    </w:p>
    <w:p w:rsidR="00EB0AB6" w:rsidRPr="00082810" w:rsidRDefault="00EB0AB6" w:rsidP="00EB0AB6">
      <w:pPr>
        <w:pStyle w:val="NormalWeb"/>
        <w:shd w:val="clear" w:color="auto" w:fill="FFFFFF"/>
        <w:spacing w:before="0" w:beforeAutospacing="0" w:after="0" w:afterAutospacing="0"/>
        <w:textAlignment w:val="baseline"/>
        <w:rPr>
          <w:rFonts w:ascii="Calibri" w:hAnsi="Calibri"/>
          <w:color w:val="3D3D3D"/>
          <w:sz w:val="22"/>
          <w:szCs w:val="22"/>
        </w:rPr>
      </w:pPr>
    </w:p>
    <w:p w:rsidR="00EB0AB6" w:rsidRPr="00E80C74" w:rsidRDefault="00EB0AB6" w:rsidP="00EB0AB6"/>
    <w:p w:rsidR="008636AF" w:rsidRPr="00EB0AB6" w:rsidRDefault="008636AF" w:rsidP="00EB0AB6">
      <w:r w:rsidRPr="00EB0AB6">
        <w:t xml:space="preserve"> </w:t>
      </w:r>
    </w:p>
    <w:sectPr w:rsidR="008636AF" w:rsidRPr="00EB0AB6" w:rsidSect="00E84315">
      <w:headerReference w:type="default" r:id="rId13"/>
      <w:headerReference w:type="first" r:id="rId14"/>
      <w:footerReference w:type="first" r:id="rId15"/>
      <w:pgSz w:w="12240" w:h="15840" w:code="1"/>
      <w:pgMar w:top="2066" w:right="1440" w:bottom="1530" w:left="1440" w:header="8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0C0" w:rsidRDefault="00DE20C0">
      <w:r>
        <w:separator/>
      </w:r>
    </w:p>
  </w:endnote>
  <w:endnote w:type="continuationSeparator" w:id="0">
    <w:p w:rsidR="00DE20C0" w:rsidRDefault="00DE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92" w:rsidRDefault="00EB0AB6">
    <w:pPr>
      <w:pStyle w:val="Footer"/>
    </w:pPr>
    <w:r>
      <w:rPr>
        <w:noProof/>
      </w:rPr>
      <w:drawing>
        <wp:anchor distT="0" distB="0" distL="114300" distR="114300" simplePos="0" relativeHeight="251657216" behindDoc="0" locked="0" layoutInCell="1" allowOverlap="1">
          <wp:simplePos x="0" y="0"/>
          <wp:positionH relativeFrom="column">
            <wp:align>center</wp:align>
          </wp:positionH>
          <wp:positionV relativeFrom="page">
            <wp:align>bottom</wp:align>
          </wp:positionV>
          <wp:extent cx="7772400" cy="1008380"/>
          <wp:effectExtent l="0" t="0" r="0" b="1270"/>
          <wp:wrapTopAndBottom/>
          <wp:docPr id="45" name="Picture 45" descr="Footer -- LIR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ooter -- LIRS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83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0C0" w:rsidRDefault="00DE20C0">
      <w:r>
        <w:separator/>
      </w:r>
    </w:p>
  </w:footnote>
  <w:footnote w:type="continuationSeparator" w:id="0">
    <w:p w:rsidR="00DE20C0" w:rsidRDefault="00DE20C0">
      <w:r>
        <w:continuationSeparator/>
      </w:r>
    </w:p>
  </w:footnote>
  <w:footnote w:id="1">
    <w:p w:rsidR="00EB0AB6" w:rsidRPr="00E80C74" w:rsidRDefault="00EB0AB6" w:rsidP="00EB0AB6">
      <w:pPr>
        <w:pStyle w:val="FootnoteText"/>
        <w:rPr>
          <w:rFonts w:ascii="Calibri" w:hAnsi="Calibri"/>
        </w:rPr>
      </w:pPr>
      <w:r w:rsidRPr="00E80C74">
        <w:rPr>
          <w:rStyle w:val="FootnoteReference"/>
          <w:rFonts w:ascii="Calibri" w:hAnsi="Calibri"/>
        </w:rPr>
        <w:footnoteRef/>
      </w:r>
      <w:r w:rsidRPr="00E80C74">
        <w:rPr>
          <w:rFonts w:ascii="Calibri" w:hAnsi="Calibri"/>
        </w:rPr>
        <w:t xml:space="preserve"> http://www.pewresearch.org/fact-tank/2016/11/03/5-facts-about-illegal-immigration-in-the-u-s/</w:t>
      </w:r>
    </w:p>
  </w:footnote>
  <w:footnote w:id="2">
    <w:p w:rsidR="00EB0AB6" w:rsidRPr="00E80C74" w:rsidRDefault="00EB0AB6" w:rsidP="00EB0AB6">
      <w:pPr>
        <w:pStyle w:val="FootnoteText"/>
        <w:rPr>
          <w:rFonts w:ascii="Calibri" w:hAnsi="Calibri"/>
        </w:rPr>
      </w:pPr>
      <w:r w:rsidRPr="00E80C74">
        <w:rPr>
          <w:rStyle w:val="FootnoteReference"/>
          <w:rFonts w:ascii="Calibri" w:hAnsi="Calibri"/>
        </w:rPr>
        <w:footnoteRef/>
      </w:r>
      <w:r w:rsidRPr="00E80C74">
        <w:rPr>
          <w:rFonts w:ascii="Calibri" w:hAnsi="Calibri"/>
        </w:rPr>
        <w:t xml:space="preserve"> </w:t>
      </w:r>
      <w:hyperlink r:id="rId1" w:history="1">
        <w:r w:rsidRPr="00E80C74">
          <w:rPr>
            <w:rStyle w:val="Hyperlink"/>
            <w:rFonts w:ascii="Calibri" w:hAnsi="Calibri"/>
          </w:rPr>
          <w:t>http://unitedwedream.org/wp-content/uploads/2016/01/Report-Hotline-raids-1.pdf</w:t>
        </w:r>
      </w:hyperlink>
    </w:p>
  </w:footnote>
  <w:footnote w:id="3">
    <w:p w:rsidR="00EB0AB6" w:rsidRPr="00E80C74" w:rsidRDefault="00EB0AB6" w:rsidP="00EB0AB6">
      <w:pPr>
        <w:pStyle w:val="FootnoteText"/>
        <w:rPr>
          <w:rFonts w:ascii="Calibri" w:hAnsi="Calibri"/>
        </w:rPr>
      </w:pPr>
      <w:r w:rsidRPr="00E80C74">
        <w:rPr>
          <w:rStyle w:val="FootnoteReference"/>
          <w:rFonts w:ascii="Calibri" w:hAnsi="Calibri"/>
        </w:rPr>
        <w:footnoteRef/>
      </w:r>
      <w:r w:rsidRPr="00E80C74">
        <w:rPr>
          <w:rFonts w:ascii="Calibri" w:hAnsi="Calibri"/>
        </w:rPr>
        <w:t xml:space="preserve"> Ibid.</w:t>
      </w:r>
    </w:p>
  </w:footnote>
  <w:footnote w:id="4">
    <w:p w:rsidR="00EB0AB6" w:rsidRPr="00E80C74" w:rsidRDefault="00EB0AB6" w:rsidP="00EB0AB6">
      <w:pPr>
        <w:pStyle w:val="FootnoteText"/>
        <w:rPr>
          <w:rFonts w:ascii="Calibri" w:hAnsi="Calibri"/>
        </w:rPr>
      </w:pPr>
      <w:r w:rsidRPr="00E80C74">
        <w:rPr>
          <w:rStyle w:val="FootnoteReference"/>
          <w:rFonts w:ascii="Calibri" w:hAnsi="Calibri"/>
        </w:rPr>
        <w:footnoteRef/>
      </w:r>
      <w:r w:rsidRPr="00E80C74">
        <w:rPr>
          <w:rFonts w:ascii="Calibri" w:hAnsi="Calibri"/>
        </w:rPr>
        <w:t xml:space="preserve"> http://www.humanimpact.org/projects/hia-case-stories/family-unity-family-health-an-inquiry-on-federal-immigration-policy/</w:t>
      </w:r>
    </w:p>
  </w:footnote>
  <w:footnote w:id="5">
    <w:p w:rsidR="00EB0AB6" w:rsidRPr="00E80C74" w:rsidRDefault="00EB0AB6" w:rsidP="00EB0AB6">
      <w:pPr>
        <w:pStyle w:val="FootnoteText"/>
        <w:rPr>
          <w:rFonts w:ascii="Calibri" w:hAnsi="Calibri"/>
        </w:rPr>
      </w:pPr>
      <w:r w:rsidRPr="00E80C74">
        <w:rPr>
          <w:rStyle w:val="FootnoteReference"/>
          <w:rFonts w:ascii="Calibri" w:hAnsi="Calibri"/>
        </w:rPr>
        <w:footnoteRef/>
      </w:r>
      <w:r w:rsidRPr="00E80C74">
        <w:rPr>
          <w:rFonts w:ascii="Calibri" w:hAnsi="Calibri"/>
        </w:rPr>
        <w:t xml:space="preserve"> Randy Capps, et al, “Paying the Price: The Impact of Immigration Raids on Children,” National Council of La Raza and the Urban Institute, (2007) p.11, Available at: </w:t>
      </w:r>
      <w:hyperlink r:id="rId2" w:history="1">
        <w:r w:rsidRPr="00E80C74">
          <w:rPr>
            <w:rStyle w:val="Hyperlink"/>
            <w:rFonts w:ascii="Calibri" w:hAnsi="Calibri"/>
          </w:rPr>
          <w:t>http://www.ime.gob.mx/documentos/nclr.pdf</w:t>
        </w:r>
      </w:hyperlink>
      <w:r w:rsidRPr="00E80C74">
        <w:rPr>
          <w:rFonts w:ascii="Calibri" w:hAnsi="Calibri"/>
        </w:rPr>
        <w:t>.</w:t>
      </w:r>
    </w:p>
  </w:footnote>
  <w:footnote w:id="6">
    <w:p w:rsidR="00EB0AB6" w:rsidRPr="00480B7C" w:rsidRDefault="00EB0AB6" w:rsidP="00EB0AB6">
      <w:pPr>
        <w:pStyle w:val="FootnoteText"/>
        <w:rPr>
          <w:rFonts w:ascii="Calibri" w:hAnsi="Calibri"/>
          <w:b/>
        </w:rPr>
      </w:pPr>
      <w:r w:rsidRPr="00E80C74">
        <w:rPr>
          <w:rStyle w:val="FootnoteReference"/>
          <w:rFonts w:ascii="Calibri" w:hAnsi="Calibri"/>
        </w:rPr>
        <w:footnoteRef/>
      </w:r>
      <w:r w:rsidRPr="00E80C74">
        <w:rPr>
          <w:rFonts w:ascii="Calibri" w:hAnsi="Calibri"/>
        </w:rPr>
        <w:t xml:space="preserve"> 2/3 of children with undocumented parents are U.S. citizens. </w:t>
      </w:r>
      <w:r w:rsidRPr="00E80C74">
        <w:rPr>
          <w:rStyle w:val="FootnoteTextChar"/>
          <w:rFonts w:ascii="Calibri" w:hAnsi="Calibri"/>
        </w:rPr>
        <w:t xml:space="preserve">Jeffrey S. Passel, “The Size and Characteristics of the Unauthorized Migrant Population in the U.S. Estimates Based on the March 2005 Current Population Survey,” Pew Hispanic Center, March 7, 2006. </w:t>
      </w:r>
      <w:hyperlink r:id="rId3" w:history="1">
        <w:r w:rsidRPr="00E80C74">
          <w:rPr>
            <w:rStyle w:val="Hyperlink"/>
            <w:rFonts w:ascii="Calibri" w:hAnsi="Calibri"/>
          </w:rPr>
          <w:t>http://pewhispanic.org/files/reports/61.pdf</w:t>
        </w:r>
      </w:hyperlink>
    </w:p>
  </w:footnote>
  <w:footnote w:id="7">
    <w:p w:rsidR="00EB0AB6" w:rsidRPr="00E80C74" w:rsidRDefault="00EB0AB6" w:rsidP="00EB0AB6">
      <w:pPr>
        <w:pStyle w:val="FootnoteText"/>
        <w:rPr>
          <w:rFonts w:ascii="Calibri" w:hAnsi="Calibri"/>
        </w:rPr>
      </w:pPr>
      <w:r w:rsidRPr="00480B7C">
        <w:rPr>
          <w:rStyle w:val="FootnoteReference"/>
          <w:rFonts w:ascii="Calibri" w:hAnsi="Calibri"/>
        </w:rPr>
        <w:footnoteRef/>
      </w:r>
      <w:r w:rsidRPr="00480B7C">
        <w:rPr>
          <w:rFonts w:ascii="Calibri" w:hAnsi="Calibri"/>
        </w:rPr>
        <w:t xml:space="preserve"> </w:t>
      </w:r>
      <w:r w:rsidRPr="00E80C74">
        <w:rPr>
          <w:rFonts w:ascii="Calibri" w:hAnsi="Calibri"/>
        </w:rPr>
        <w:t xml:space="preserve">Randy Capps, et al, “Paying the Price: The Impact of Immigration Raids on Children,” National Council of La Raza and the Urban Institute, (2007) p. 41,53, Available at: </w:t>
      </w:r>
      <w:hyperlink r:id="rId4" w:history="1">
        <w:r w:rsidRPr="00E80C74">
          <w:rPr>
            <w:rStyle w:val="Hyperlink"/>
            <w:rFonts w:ascii="Calibri" w:hAnsi="Calibri"/>
          </w:rPr>
          <w:t>http://www.i</w:t>
        </w:r>
        <w:r w:rsidRPr="00E80C74">
          <w:rPr>
            <w:rStyle w:val="Hyperlink"/>
            <w:rFonts w:ascii="Calibri" w:hAnsi="Calibri"/>
          </w:rPr>
          <w:t>m</w:t>
        </w:r>
        <w:r w:rsidRPr="00E80C74">
          <w:rPr>
            <w:rStyle w:val="Hyperlink"/>
            <w:rFonts w:ascii="Calibri" w:hAnsi="Calibri"/>
          </w:rPr>
          <w:t>e.gob.mx/documentos/nclr.pdf</w:t>
        </w:r>
      </w:hyperlink>
    </w:p>
  </w:footnote>
  <w:footnote w:id="8">
    <w:p w:rsidR="00EB0AB6" w:rsidRPr="00E80C74" w:rsidRDefault="00EB0AB6" w:rsidP="00EB0AB6">
      <w:pPr>
        <w:pStyle w:val="FootnoteText"/>
        <w:rPr>
          <w:rFonts w:ascii="Calibri" w:hAnsi="Calibri"/>
        </w:rPr>
      </w:pPr>
      <w:r w:rsidRPr="00E80C74">
        <w:rPr>
          <w:rStyle w:val="FootnoteReference"/>
          <w:rFonts w:ascii="Calibri" w:hAnsi="Calibri"/>
        </w:rPr>
        <w:footnoteRef/>
      </w:r>
      <w:r w:rsidRPr="00E80C74">
        <w:rPr>
          <w:rFonts w:ascii="Calibri" w:hAnsi="Calibri"/>
        </w:rPr>
        <w:t xml:space="preserve"> http://www.migrationpolicy.org/research/implications-immigration-enforcement-activities-well-being-children-immigrant-families</w:t>
      </w:r>
    </w:p>
  </w:footnote>
  <w:footnote w:id="9">
    <w:p w:rsidR="00EB0AB6" w:rsidRPr="00E80C74" w:rsidRDefault="00EB0AB6" w:rsidP="00EB0AB6">
      <w:pPr>
        <w:pStyle w:val="FootnoteText"/>
        <w:rPr>
          <w:rFonts w:ascii="Calibri" w:hAnsi="Calibri"/>
        </w:rPr>
      </w:pPr>
      <w:r w:rsidRPr="00E80C74">
        <w:rPr>
          <w:rStyle w:val="FootnoteReference"/>
          <w:rFonts w:ascii="Calibri" w:hAnsi="Calibri"/>
        </w:rPr>
        <w:footnoteRef/>
      </w:r>
      <w:r w:rsidRPr="00E80C74">
        <w:rPr>
          <w:rFonts w:ascii="Calibri" w:hAnsi="Calibri"/>
        </w:rPr>
        <w:t xml:space="preserve"> Ibid.</w:t>
      </w:r>
    </w:p>
  </w:footnote>
  <w:footnote w:id="10">
    <w:p w:rsidR="00EB0AB6" w:rsidRPr="00E80C74" w:rsidRDefault="00EB0AB6" w:rsidP="00EB0AB6">
      <w:pPr>
        <w:rPr>
          <w:sz w:val="20"/>
          <w:szCs w:val="20"/>
        </w:rPr>
      </w:pPr>
      <w:r w:rsidRPr="00E80C74">
        <w:rPr>
          <w:rStyle w:val="FootnoteReference"/>
          <w:sz w:val="20"/>
          <w:szCs w:val="20"/>
        </w:rPr>
        <w:footnoteRef/>
      </w:r>
      <w:r w:rsidRPr="00E80C74">
        <w:rPr>
          <w:sz w:val="20"/>
          <w:szCs w:val="20"/>
        </w:rPr>
        <w:t xml:space="preserve"> Esther Yu-His Lee, “This Is What </w:t>
      </w:r>
      <w:proofErr w:type="gramStart"/>
      <w:r w:rsidRPr="00E80C74">
        <w:rPr>
          <w:sz w:val="20"/>
          <w:szCs w:val="20"/>
        </w:rPr>
        <w:t>A</w:t>
      </w:r>
      <w:proofErr w:type="gramEnd"/>
      <w:r w:rsidRPr="00E80C74">
        <w:rPr>
          <w:sz w:val="20"/>
          <w:szCs w:val="20"/>
        </w:rPr>
        <w:t xml:space="preserve"> Deportation Raid Is Like” </w:t>
      </w:r>
      <w:proofErr w:type="spellStart"/>
      <w:r w:rsidRPr="00E80C74">
        <w:rPr>
          <w:sz w:val="20"/>
          <w:szCs w:val="20"/>
        </w:rPr>
        <w:t>ThinkProgress</w:t>
      </w:r>
      <w:proofErr w:type="spellEnd"/>
      <w:r w:rsidRPr="00E80C74">
        <w:rPr>
          <w:sz w:val="20"/>
          <w:szCs w:val="20"/>
        </w:rPr>
        <w:t xml:space="preserve">, January 7, 2016, available at http:// thinkprogress.org/immigration/2016/01/07/3736390/rosa-immigration-raid/. </w:t>
      </w:r>
    </w:p>
  </w:footnote>
  <w:footnote w:id="11">
    <w:p w:rsidR="00EB0AB6" w:rsidRPr="00E80C74" w:rsidRDefault="00EB0AB6" w:rsidP="00EB0AB6">
      <w:pPr>
        <w:pStyle w:val="FootnoteText"/>
        <w:rPr>
          <w:rFonts w:ascii="Calibri" w:hAnsi="Calibri"/>
        </w:rPr>
      </w:pPr>
      <w:r w:rsidRPr="00E80C74">
        <w:rPr>
          <w:rStyle w:val="FootnoteReference"/>
          <w:rFonts w:ascii="Calibri" w:hAnsi="Calibri"/>
        </w:rPr>
        <w:footnoteRef/>
      </w:r>
      <w:r w:rsidRPr="00E80C74">
        <w:rPr>
          <w:rFonts w:ascii="Calibri" w:hAnsi="Calibri"/>
        </w:rPr>
        <w:t xml:space="preserve"> “Immigration Raids Primer,” LIRS, 7/02/08.</w:t>
      </w:r>
    </w:p>
  </w:footnote>
  <w:footnote w:id="12">
    <w:p w:rsidR="00EB0AB6" w:rsidRPr="00E80C74" w:rsidRDefault="00EB0AB6" w:rsidP="00EB0AB6">
      <w:pPr>
        <w:pStyle w:val="FootnoteText"/>
        <w:rPr>
          <w:rFonts w:ascii="Calibri" w:hAnsi="Calibri"/>
        </w:rPr>
      </w:pPr>
      <w:r w:rsidRPr="00E80C74">
        <w:rPr>
          <w:rStyle w:val="FootnoteReference"/>
          <w:rFonts w:ascii="Calibri" w:hAnsi="Calibri"/>
        </w:rPr>
        <w:footnoteRef/>
      </w:r>
      <w:r w:rsidRPr="00E80C74">
        <w:rPr>
          <w:rFonts w:ascii="Calibri" w:hAnsi="Calibri"/>
        </w:rPr>
        <w:t xml:space="preserve"> “Statement of Lutheran Immigration and Refugee Service and Bishop Steven </w:t>
      </w:r>
      <w:proofErr w:type="spellStart"/>
      <w:r w:rsidRPr="00E80C74">
        <w:rPr>
          <w:rFonts w:ascii="Calibri" w:hAnsi="Calibri"/>
        </w:rPr>
        <w:t>Ullestad</w:t>
      </w:r>
      <w:proofErr w:type="spellEnd"/>
      <w:r w:rsidRPr="00E80C74">
        <w:rPr>
          <w:rFonts w:ascii="Calibri" w:hAnsi="Calibri"/>
        </w:rPr>
        <w:t xml:space="preserve">, Northeastern Iowa Synod of the Evangelical Lutheran Church in America,” May 20, 2008, Available at: </w:t>
      </w:r>
      <w:hyperlink r:id="rId5" w:history="1">
        <w:r w:rsidRPr="00E80C74">
          <w:rPr>
            <w:rStyle w:val="Hyperlink"/>
            <w:rFonts w:ascii="Calibri" w:hAnsi="Calibri"/>
          </w:rPr>
          <w:t>http://www.lirs.org/donateserve/advocate/cir/lirsstatement20080519.pdf</w:t>
        </w:r>
      </w:hyperlink>
      <w:r w:rsidRPr="00E80C74">
        <w:rPr>
          <w:rFonts w:ascii="Calibri" w:hAnsi="Calibri"/>
        </w:rPr>
        <w:t xml:space="preserve"> </w:t>
      </w:r>
    </w:p>
  </w:footnote>
  <w:footnote w:id="13">
    <w:p w:rsidR="00EB0AB6" w:rsidRDefault="00EB0AB6" w:rsidP="00EB0AB6">
      <w:r>
        <w:rPr>
          <w:rStyle w:val="FootnoteReference"/>
        </w:rPr>
        <w:footnoteRef/>
      </w:r>
      <w:r>
        <w:t xml:space="preserve"> </w:t>
      </w:r>
      <w:r w:rsidRPr="00E80C74">
        <w:rPr>
          <w:sz w:val="20"/>
          <w:szCs w:val="20"/>
        </w:rPr>
        <w:t xml:space="preserve">NPR, “Attendance Drops </w:t>
      </w:r>
      <w:proofErr w:type="gramStart"/>
      <w:r w:rsidRPr="00E80C74">
        <w:rPr>
          <w:sz w:val="20"/>
          <w:szCs w:val="20"/>
        </w:rPr>
        <w:t>At</w:t>
      </w:r>
      <w:proofErr w:type="gramEnd"/>
      <w:r w:rsidRPr="00E80C74">
        <w:rPr>
          <w:sz w:val="20"/>
          <w:szCs w:val="20"/>
        </w:rPr>
        <w:t xml:space="preserve"> Maryland High School, As Deportation Fears Rise,” January 17, 2016, available at http:// www.npr.org/2016/01/17/463405722/attendance-drops-atmaryland-high-school-as-deportation-fears-rise. </w:t>
      </w:r>
    </w:p>
  </w:footnote>
  <w:footnote w:id="14">
    <w:p w:rsidR="00EB0AB6" w:rsidRPr="00E80C74" w:rsidRDefault="00EB0AB6" w:rsidP="00EB0AB6">
      <w:pPr>
        <w:pStyle w:val="FootnoteText"/>
        <w:rPr>
          <w:rFonts w:ascii="Calibri" w:hAnsi="Calibri"/>
        </w:rPr>
      </w:pPr>
      <w:r w:rsidRPr="00E80C74">
        <w:rPr>
          <w:rStyle w:val="FootnoteReference"/>
          <w:rFonts w:ascii="Calibri" w:hAnsi="Calibri"/>
        </w:rPr>
        <w:footnoteRef/>
      </w:r>
      <w:r w:rsidRPr="00E80C74">
        <w:rPr>
          <w:rFonts w:ascii="Calibri" w:hAnsi="Calibri"/>
        </w:rPr>
        <w:t xml:space="preserve"> Marcelo </w:t>
      </w:r>
      <w:proofErr w:type="spellStart"/>
      <w:r w:rsidRPr="00E80C74">
        <w:rPr>
          <w:rFonts w:ascii="Calibri" w:hAnsi="Calibri"/>
        </w:rPr>
        <w:t>Ballve</w:t>
      </w:r>
      <w:proofErr w:type="spellEnd"/>
      <w:r w:rsidRPr="00E80C74">
        <w:rPr>
          <w:rFonts w:ascii="Calibri" w:hAnsi="Calibri"/>
        </w:rPr>
        <w:t xml:space="preserve">, “After Iowa Raid, </w:t>
      </w:r>
      <w:proofErr w:type="spellStart"/>
      <w:r w:rsidRPr="00E80C74">
        <w:rPr>
          <w:rFonts w:ascii="Calibri" w:hAnsi="Calibri"/>
        </w:rPr>
        <w:t>Familise</w:t>
      </w:r>
      <w:proofErr w:type="spellEnd"/>
      <w:r w:rsidRPr="00E80C74">
        <w:rPr>
          <w:rFonts w:ascii="Calibri" w:hAnsi="Calibri"/>
        </w:rPr>
        <w:t xml:space="preserve"> in Limbo,” New American Media, June 20, 2008. Available at: </w:t>
      </w:r>
      <w:hyperlink r:id="rId6" w:history="1">
        <w:r w:rsidRPr="00E80C74">
          <w:rPr>
            <w:rStyle w:val="Hyperlink"/>
            <w:rFonts w:ascii="Calibri" w:hAnsi="Calibri"/>
          </w:rPr>
          <w:t>http://news.newamericamedia.org/news/view_article.html?article_id=bb4c6d3b1d0a4e3a4e8826215e371096</w:t>
        </w:r>
      </w:hyperlink>
      <w:r w:rsidRPr="00E80C74">
        <w:rPr>
          <w:rFonts w:ascii="Calibri" w:hAnsi="Calibri"/>
        </w:rPr>
        <w:t xml:space="preserve">. </w:t>
      </w:r>
    </w:p>
  </w:footnote>
  <w:footnote w:id="15">
    <w:p w:rsidR="00EB0AB6" w:rsidRPr="00E80C74" w:rsidRDefault="00EB0AB6" w:rsidP="00EB0AB6">
      <w:pPr>
        <w:pStyle w:val="FootnoteText"/>
        <w:rPr>
          <w:rFonts w:ascii="Calibri" w:hAnsi="Calibri"/>
        </w:rPr>
      </w:pPr>
      <w:r w:rsidRPr="00E80C74">
        <w:rPr>
          <w:rStyle w:val="FootnoteReference"/>
          <w:rFonts w:ascii="Calibri" w:hAnsi="Calibri"/>
        </w:rPr>
        <w:footnoteRef/>
      </w:r>
      <w:r w:rsidRPr="00E80C74">
        <w:rPr>
          <w:rFonts w:ascii="Calibri" w:hAnsi="Calibri"/>
        </w:rPr>
        <w:t xml:space="preserve"> William </w:t>
      </w:r>
      <w:proofErr w:type="spellStart"/>
      <w:r w:rsidRPr="00E80C74">
        <w:rPr>
          <w:rFonts w:ascii="Calibri" w:hAnsi="Calibri"/>
        </w:rPr>
        <w:t>Petroski</w:t>
      </w:r>
      <w:proofErr w:type="spellEnd"/>
      <w:r w:rsidRPr="00E80C74">
        <w:rPr>
          <w:rFonts w:ascii="Calibri" w:hAnsi="Calibri"/>
        </w:rPr>
        <w:t xml:space="preserve">, “Taxpayers costs top $5 million for May raid at Postville,” Des Moines Register (10-14-08) Available at: </w:t>
      </w:r>
      <w:hyperlink r:id="rId7" w:history="1">
        <w:r w:rsidRPr="00E80C74">
          <w:rPr>
            <w:rStyle w:val="Hyperlink"/>
            <w:rFonts w:ascii="Calibri" w:hAnsi="Calibri"/>
          </w:rPr>
          <w:t>http://www.desmoinesregister.com/article/20081014/NEWS10/810140389/0/NEWS</w:t>
        </w:r>
      </w:hyperlink>
      <w:r w:rsidRPr="00E80C74">
        <w:rPr>
          <w:rFonts w:ascii="Calibri" w:hAnsi="Calibri"/>
        </w:rPr>
        <w:t xml:space="preserve"> </w:t>
      </w:r>
    </w:p>
  </w:footnote>
  <w:footnote w:id="16">
    <w:p w:rsidR="00EB0AB6" w:rsidRPr="00480B7C" w:rsidRDefault="00EB0AB6" w:rsidP="00EB0AB6">
      <w:pPr>
        <w:pStyle w:val="FootnoteText"/>
        <w:rPr>
          <w:rFonts w:ascii="Calibri" w:hAnsi="Calibri"/>
        </w:rPr>
      </w:pPr>
      <w:r w:rsidRPr="00E80C74">
        <w:rPr>
          <w:rStyle w:val="FootnoteReference"/>
          <w:rFonts w:ascii="Calibri" w:hAnsi="Calibri"/>
        </w:rPr>
        <w:footnoteRef/>
      </w:r>
      <w:r w:rsidRPr="00E80C74">
        <w:rPr>
          <w:rFonts w:ascii="Calibri" w:hAnsi="Calibri"/>
        </w:rPr>
        <w:t xml:space="preserve"> </w:t>
      </w:r>
      <w:hyperlink r:id="rId8" w:history="1">
        <w:r w:rsidRPr="00E80C74">
          <w:rPr>
            <w:rStyle w:val="Hyperlink"/>
            <w:rFonts w:ascii="Calibri" w:hAnsi="Calibri"/>
          </w:rPr>
          <w:t>https://www.ice.gov/news/releases/dhs-releases-end-fiscal-year-2016-statistics</w:t>
        </w:r>
      </w:hyperlink>
      <w:r w:rsidRPr="00480B7C">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92" w:rsidRPr="00FD4542" w:rsidRDefault="006B2692" w:rsidP="00FD4542">
    <w:pPr>
      <w:pStyle w:val="Header"/>
      <w:tabs>
        <w:tab w:val="clear" w:pos="8640"/>
        <w:tab w:val="right" w:pos="10260"/>
      </w:tabs>
      <w:rPr>
        <w:rFonts w:ascii="Times New Roman" w:hAnsi="Times New Roman"/>
      </w:rPr>
    </w:pPr>
    <w:r>
      <w:rPr>
        <w:snapToGrid w:val="0"/>
      </w:rPr>
      <w:tab/>
    </w:r>
    <w:r>
      <w:rPr>
        <w:snapToGrid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692" w:rsidRDefault="00EB0AB6" w:rsidP="00FD4542">
    <w:pPr>
      <w:pStyle w:val="Header"/>
    </w:pPr>
    <w:r>
      <w:rPr>
        <w:noProof/>
      </w:rPr>
      <w:drawing>
        <wp:anchor distT="0" distB="320040" distL="114300" distR="114300" simplePos="0" relativeHeight="251658240" behindDoc="0" locked="0" layoutInCell="1" allowOverlap="1">
          <wp:simplePos x="0" y="0"/>
          <wp:positionH relativeFrom="column">
            <wp:align>center</wp:align>
          </wp:positionH>
          <wp:positionV relativeFrom="page">
            <wp:align>top</wp:align>
          </wp:positionV>
          <wp:extent cx="7772400" cy="1344930"/>
          <wp:effectExtent l="0" t="0" r="0" b="7620"/>
          <wp:wrapTopAndBottom/>
          <wp:docPr id="46" name="Picture 46" descr="Header -- LIRS Backgro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eader -- LIRS Backgroun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344930"/>
                  </a:xfrm>
                  <a:prstGeom prst="rect">
                    <a:avLst/>
                  </a:prstGeom>
                  <a:noFill/>
                </pic:spPr>
              </pic:pic>
            </a:graphicData>
          </a:graphic>
          <wp14:sizeRelH relativeFrom="page">
            <wp14:pctWidth>0</wp14:pctWidth>
          </wp14:sizeRelH>
          <wp14:sizeRelV relativeFrom="page">
            <wp14:pctHeight>0</wp14:pctHeight>
          </wp14:sizeRelV>
        </wp:anchor>
      </w:drawing>
    </w:r>
    <w:r w:rsidR="006B2692" w:rsidRPr="00B87CCA">
      <w:t xml:space="preserve"> </w:t>
    </w:r>
    <w:r w:rsidR="006B269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5B0"/>
    <w:multiLevelType w:val="hybridMultilevel"/>
    <w:tmpl w:val="0F0ED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B44A3"/>
    <w:multiLevelType w:val="hybridMultilevel"/>
    <w:tmpl w:val="54F25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736F5C"/>
    <w:multiLevelType w:val="hybridMultilevel"/>
    <w:tmpl w:val="E6B8E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9552F2"/>
    <w:multiLevelType w:val="hybridMultilevel"/>
    <w:tmpl w:val="B3486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797367"/>
    <w:multiLevelType w:val="hybridMultilevel"/>
    <w:tmpl w:val="10EC77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502C5C"/>
    <w:multiLevelType w:val="hybridMultilevel"/>
    <w:tmpl w:val="DA440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E55BA8"/>
    <w:multiLevelType w:val="hybridMultilevel"/>
    <w:tmpl w:val="3BBE5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0C802D4"/>
    <w:multiLevelType w:val="hybridMultilevel"/>
    <w:tmpl w:val="76FE5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95" style="mso-position-horizontal:center;mso-position-horizontal-relative:page"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C0"/>
    <w:rsid w:val="000872F1"/>
    <w:rsid w:val="000E1371"/>
    <w:rsid w:val="00241D25"/>
    <w:rsid w:val="002D66E5"/>
    <w:rsid w:val="003063E3"/>
    <w:rsid w:val="003D5E47"/>
    <w:rsid w:val="00411C31"/>
    <w:rsid w:val="004356C0"/>
    <w:rsid w:val="004525B5"/>
    <w:rsid w:val="004E1EA9"/>
    <w:rsid w:val="00563141"/>
    <w:rsid w:val="005B4DB4"/>
    <w:rsid w:val="005E2D46"/>
    <w:rsid w:val="006537FB"/>
    <w:rsid w:val="006A6DF4"/>
    <w:rsid w:val="006B2692"/>
    <w:rsid w:val="006C66A1"/>
    <w:rsid w:val="00766269"/>
    <w:rsid w:val="00791536"/>
    <w:rsid w:val="00795A01"/>
    <w:rsid w:val="00861F28"/>
    <w:rsid w:val="008636AF"/>
    <w:rsid w:val="00872068"/>
    <w:rsid w:val="008D43D1"/>
    <w:rsid w:val="0090095B"/>
    <w:rsid w:val="009565F7"/>
    <w:rsid w:val="00A03F4A"/>
    <w:rsid w:val="00A3124F"/>
    <w:rsid w:val="00A3521D"/>
    <w:rsid w:val="00A77FA1"/>
    <w:rsid w:val="00AA1D30"/>
    <w:rsid w:val="00AB6107"/>
    <w:rsid w:val="00AC1B54"/>
    <w:rsid w:val="00B6080F"/>
    <w:rsid w:val="00B84F4A"/>
    <w:rsid w:val="00B87CCA"/>
    <w:rsid w:val="00C020AD"/>
    <w:rsid w:val="00C17DFB"/>
    <w:rsid w:val="00C330BF"/>
    <w:rsid w:val="00C45099"/>
    <w:rsid w:val="00D01619"/>
    <w:rsid w:val="00DE20C0"/>
    <w:rsid w:val="00E0319C"/>
    <w:rsid w:val="00E14CE7"/>
    <w:rsid w:val="00E84315"/>
    <w:rsid w:val="00E84332"/>
    <w:rsid w:val="00E9400C"/>
    <w:rsid w:val="00EB0AB6"/>
    <w:rsid w:val="00EF1345"/>
    <w:rsid w:val="00F413C4"/>
    <w:rsid w:val="00F734F1"/>
    <w:rsid w:val="00F91195"/>
    <w:rsid w:val="00F97681"/>
    <w:rsid w:val="00FD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style="mso-position-horizontal:center;mso-position-horizontal-relative:page" fill="f" fillcolor="white" stroke="f">
      <v:fill color="white" on="f"/>
      <v:stroke on="f"/>
    </o:shapedefaults>
    <o:shapelayout v:ext="edit">
      <o:idmap v:ext="edit" data="1"/>
    </o:shapelayout>
  </w:shapeDefaults>
  <w:decimalSymbol w:val="."/>
  <w:listSeparator w:val=","/>
  <w15:chartTrackingRefBased/>
  <w15:docId w15:val="{E4867C7F-C065-47BB-98EB-E8994524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6AF"/>
    <w:pPr>
      <w:spacing w:after="160" w:line="259" w:lineRule="auto"/>
    </w:pPr>
    <w:rPr>
      <w:rFonts w:ascii="Calibri" w:eastAsia="Calibri" w:hAnsi="Calibri"/>
      <w:sz w:val="22"/>
      <w:szCs w:val="22"/>
    </w:rPr>
  </w:style>
  <w:style w:type="paragraph" w:styleId="Heading1">
    <w:name w:val="heading 1"/>
    <w:basedOn w:val="Normal"/>
    <w:link w:val="Heading1Char"/>
    <w:uiPriority w:val="9"/>
    <w:qFormat/>
    <w:rsid w:val="00EB0AB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4"/>
    </w:rPr>
  </w:style>
  <w:style w:type="paragraph" w:styleId="BalloonText">
    <w:name w:val="Balloon Text"/>
    <w:basedOn w:val="Normal"/>
    <w:semiHidden/>
    <w:rsid w:val="00FD4542"/>
    <w:rPr>
      <w:rFonts w:ascii="Tahoma" w:hAnsi="Tahoma" w:cs="Tahoma"/>
      <w:sz w:val="16"/>
      <w:szCs w:val="16"/>
    </w:rPr>
  </w:style>
  <w:style w:type="character" w:styleId="Hyperlink">
    <w:name w:val="Hyperlink"/>
    <w:rsid w:val="00FD4542"/>
    <w:rPr>
      <w:color w:val="0000FF"/>
      <w:u w:val="single"/>
    </w:rPr>
  </w:style>
  <w:style w:type="table" w:styleId="TableGrid">
    <w:name w:val="Table Grid"/>
    <w:basedOn w:val="TableNormal"/>
    <w:rsid w:val="00F91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6AF"/>
    <w:pPr>
      <w:ind w:left="720"/>
      <w:contextualSpacing/>
    </w:pPr>
  </w:style>
  <w:style w:type="paragraph" w:styleId="NoSpacing">
    <w:name w:val="No Spacing"/>
    <w:link w:val="NoSpacingChar"/>
    <w:uiPriority w:val="1"/>
    <w:qFormat/>
    <w:rsid w:val="008636AF"/>
    <w:rPr>
      <w:rFonts w:ascii="Calibri" w:eastAsia="Calibri" w:hAnsi="Calibri"/>
      <w:sz w:val="22"/>
      <w:szCs w:val="22"/>
      <w:lang w:val="en-GB"/>
    </w:rPr>
  </w:style>
  <w:style w:type="character" w:customStyle="1" w:styleId="NoSpacingChar">
    <w:name w:val="No Spacing Char"/>
    <w:link w:val="NoSpacing"/>
    <w:uiPriority w:val="1"/>
    <w:rsid w:val="008636AF"/>
    <w:rPr>
      <w:rFonts w:ascii="Calibri" w:eastAsia="Calibri" w:hAnsi="Calibri"/>
      <w:sz w:val="22"/>
      <w:szCs w:val="22"/>
      <w:lang w:val="en-GB"/>
    </w:rPr>
  </w:style>
  <w:style w:type="character" w:styleId="CommentReference">
    <w:name w:val="annotation reference"/>
    <w:uiPriority w:val="99"/>
    <w:unhideWhenUsed/>
    <w:rsid w:val="008636AF"/>
    <w:rPr>
      <w:sz w:val="16"/>
      <w:szCs w:val="16"/>
    </w:rPr>
  </w:style>
  <w:style w:type="paragraph" w:styleId="CommentText">
    <w:name w:val="annotation text"/>
    <w:basedOn w:val="Normal"/>
    <w:link w:val="CommentTextChar"/>
    <w:uiPriority w:val="99"/>
    <w:unhideWhenUsed/>
    <w:rsid w:val="008636AF"/>
    <w:pPr>
      <w:spacing w:line="240" w:lineRule="auto"/>
    </w:pPr>
    <w:rPr>
      <w:sz w:val="20"/>
      <w:szCs w:val="20"/>
    </w:rPr>
  </w:style>
  <w:style w:type="character" w:customStyle="1" w:styleId="CommentTextChar">
    <w:name w:val="Comment Text Char"/>
    <w:basedOn w:val="DefaultParagraphFont"/>
    <w:link w:val="CommentText"/>
    <w:uiPriority w:val="99"/>
    <w:rsid w:val="008636AF"/>
    <w:rPr>
      <w:rFonts w:ascii="Calibri" w:eastAsia="Calibri" w:hAnsi="Calibri"/>
    </w:rPr>
  </w:style>
  <w:style w:type="character" w:customStyle="1" w:styleId="Heading1Char">
    <w:name w:val="Heading 1 Char"/>
    <w:basedOn w:val="DefaultParagraphFont"/>
    <w:link w:val="Heading1"/>
    <w:uiPriority w:val="9"/>
    <w:rsid w:val="00EB0AB6"/>
    <w:rPr>
      <w:b/>
      <w:bCs/>
      <w:kern w:val="36"/>
      <w:sz w:val="48"/>
      <w:szCs w:val="48"/>
    </w:rPr>
  </w:style>
  <w:style w:type="paragraph" w:styleId="FootnoteText">
    <w:name w:val="footnote text"/>
    <w:basedOn w:val="Normal"/>
    <w:link w:val="FootnoteTextChar"/>
    <w:rsid w:val="00EB0AB6"/>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EB0AB6"/>
  </w:style>
  <w:style w:type="character" w:styleId="FootnoteReference">
    <w:name w:val="footnote reference"/>
    <w:rsid w:val="00EB0AB6"/>
    <w:rPr>
      <w:vertAlign w:val="superscript"/>
    </w:rPr>
  </w:style>
  <w:style w:type="paragraph" w:styleId="NormalWeb">
    <w:name w:val="Normal (Web)"/>
    <w:basedOn w:val="Normal"/>
    <w:uiPriority w:val="99"/>
    <w:unhideWhenUsed/>
    <w:rsid w:val="00EB0AB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sr.berkeley.edu/cwscmsreports/LatinoPracticeAdvisory/Children_in_Harms_Way_final.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grationpolicy.org/research/implications-immigration-enforcement-activities-well-being-children-immigrant-families" TargetMode="External"/><Relationship Id="rId12" Type="http://schemas.openxmlformats.org/officeDocument/2006/relationships/hyperlink" Target="https://www.aclu.org/know-your-righ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mensrefugeecommission.org/rights/gbv/resources/1031-make-a-plan-migrant-parents-guide-to-preventing-family-separation-englis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unitedwedream.org/wp-content/uploads/2016/01/Report-Hotline-raids-1.pdf" TargetMode="External"/><Relationship Id="rId4" Type="http://schemas.openxmlformats.org/officeDocument/2006/relationships/webSettings" Target="webSettings.xml"/><Relationship Id="rId9" Type="http://schemas.openxmlformats.org/officeDocument/2006/relationships/hyperlink" Target="http://unitedwedream.org/wp-content/uploads/2016/01/Report-Hotline-raids-1.pdf"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ice.gov/news/releases/dhs-releases-end-fiscal-year-2016-statistics" TargetMode="External"/><Relationship Id="rId3" Type="http://schemas.openxmlformats.org/officeDocument/2006/relationships/hyperlink" Target="http://pewhispanic.org/files/reports/61.pdf" TargetMode="External"/><Relationship Id="rId7" Type="http://schemas.openxmlformats.org/officeDocument/2006/relationships/hyperlink" Target="http://www.desmoinesregister.com/article/20081014/NEWS10/810140389/0/NEWS" TargetMode="External"/><Relationship Id="rId2" Type="http://schemas.openxmlformats.org/officeDocument/2006/relationships/hyperlink" Target="http://www.ime.gob.mx/documentos/nclr.pdf" TargetMode="External"/><Relationship Id="rId1" Type="http://schemas.openxmlformats.org/officeDocument/2006/relationships/hyperlink" Target="http://unitedwedream.org/wp-content/uploads/2016/01/Report-Hotline-raids-1.pdf" TargetMode="External"/><Relationship Id="rId6" Type="http://schemas.openxmlformats.org/officeDocument/2006/relationships/hyperlink" Target="http://news.newamericamedia.org/news/view_article.html?article_id=bb4c6d3b1d0a4e3a4e8826215e371096" TargetMode="External"/><Relationship Id="rId5" Type="http://schemas.openxmlformats.org/officeDocument/2006/relationships/hyperlink" Target="http://www.lirs.org/donateserve/advocate/cir/lirsstatement20080519.pdf" TargetMode="External"/><Relationship Id="rId4" Type="http://schemas.openxmlformats.org/officeDocument/2006/relationships/hyperlink" Target="http://www.ime.gob.mx/documentos/ncl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VERYONE\TEMPLATES%20(Word%20and%20PowerPoint)\LIRS%20Stationery\LIRS%20Backgroun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LIRS Backgrounder</Template>
  <TotalTime>2</TotalTime>
  <Pages>4</Pages>
  <Words>771</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March 8, 2000</vt:lpstr>
    </vt:vector>
  </TitlesOfParts>
  <Company>pcsetup</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8, 2000</dc:title>
  <dc:subject/>
  <dc:creator>John MacMorris-Adix</dc:creator>
  <cp:keywords/>
  <cp:lastModifiedBy>Jessica Jones</cp:lastModifiedBy>
  <cp:revision>3</cp:revision>
  <cp:lastPrinted>2011-09-27T19:26:00Z</cp:lastPrinted>
  <dcterms:created xsi:type="dcterms:W3CDTF">2017-01-25T14:54:00Z</dcterms:created>
  <dcterms:modified xsi:type="dcterms:W3CDTF">2017-01-25T14:54:00Z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Offisync_ServerID" pid="2">
    <vt:lpwstr>a05f8859-d1b7-46d8-a009-0b2f86a97d57</vt:lpwstr>
  </property>
  <property fmtid="{D5CDD505-2E9C-101B-9397-08002B2CF9AE}" name="Jive_VersionGuid" pid="3">
    <vt:lpwstr>0b780f0c-d594-456c-933a-6da5b338ad16</vt:lpwstr>
  </property>
  <property fmtid="{D5CDD505-2E9C-101B-9397-08002B2CF9AE}" name="Jive_LatestUserAccountName" pid="4">
    <vt:lpwstr>ryan.mace</vt:lpwstr>
  </property>
  <property fmtid="{D5CDD505-2E9C-101B-9397-08002B2CF9AE}" name="Offisync_UniqueId" pid="5">
    <vt:lpwstr>15246</vt:lpwstr>
  </property>
  <property fmtid="{D5CDD505-2E9C-101B-9397-08002B2CF9AE}" name="Offisync_UpdateToken" pid="6">
    <vt:lpwstr>2</vt:lpwstr>
  </property>
  <property fmtid="{D5CDD505-2E9C-101B-9397-08002B2CF9AE}" name="Offisync_ProviderInitializationData" pid="7">
    <vt:lpwstr>https://lirs.jiveon.com</vt:lpwstr>
  </property>
</Properties>
</file>