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57A53" w14:textId="2A713520" w:rsidR="00236F5A" w:rsidRDefault="00236F5A" w:rsidP="00236F5A">
      <w:pPr>
        <w:ind w:left="1440"/>
        <w:jc w:val="center"/>
      </w:pPr>
      <w:bookmarkStart w:id="0" w:name="_GoBack"/>
      <w:bookmarkEnd w:id="0"/>
      <w:r>
        <w:rPr>
          <w:sz w:val="40"/>
          <w:szCs w:val="40"/>
        </w:rPr>
        <w:t xml:space="preserve">WARNING FOR IMMIGRANTS on </w:t>
      </w:r>
      <w:r>
        <w:rPr>
          <w:noProof/>
        </w:rPr>
        <w:drawing>
          <wp:inline distT="0" distB="0" distL="0" distR="0" wp14:anchorId="33D9C1B9" wp14:editId="43E99D77">
            <wp:extent cx="1143000" cy="795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juan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5818" cy="817847"/>
                    </a:xfrm>
                    <a:prstGeom prst="rect">
                      <a:avLst/>
                    </a:prstGeom>
                  </pic:spPr>
                </pic:pic>
              </a:graphicData>
            </a:graphic>
          </wp:inline>
        </w:drawing>
      </w:r>
    </w:p>
    <w:p w14:paraId="24E7AB25" w14:textId="55AA1526" w:rsidR="00DD0777" w:rsidRPr="00236F5A" w:rsidRDefault="006504FA" w:rsidP="00236F5A">
      <w:pPr>
        <w:jc w:val="center"/>
      </w:pPr>
      <w:r w:rsidRPr="006504FA">
        <w:rPr>
          <w:sz w:val="40"/>
          <w:szCs w:val="40"/>
        </w:rPr>
        <w:t>MEDICAL AND LEGALIZED MARIJUAN</w:t>
      </w:r>
      <w:r w:rsidR="00DD0777">
        <w:rPr>
          <w:sz w:val="40"/>
          <w:szCs w:val="40"/>
        </w:rPr>
        <w:t>A</w:t>
      </w:r>
    </w:p>
    <w:p w14:paraId="540FD72E" w14:textId="77777777" w:rsidR="00236F5A" w:rsidRDefault="00236F5A" w:rsidP="00DD0777">
      <w:pPr>
        <w:spacing w:after="180"/>
        <w:rPr>
          <w:b/>
        </w:rPr>
      </w:pPr>
    </w:p>
    <w:p w14:paraId="669D77EA" w14:textId="72553302" w:rsidR="00DD0777" w:rsidRPr="00DD0777" w:rsidRDefault="00236F5A" w:rsidP="00DD0777">
      <w:pPr>
        <w:spacing w:after="180"/>
        <w:rPr>
          <w:b/>
        </w:rPr>
      </w:pPr>
      <w:r>
        <w:rPr>
          <w:b/>
        </w:rPr>
        <w:t>The Problem</w:t>
      </w:r>
    </w:p>
    <w:p w14:paraId="38805172" w14:textId="01CC0877" w:rsidR="006504FA" w:rsidRPr="00DD0777" w:rsidRDefault="006504FA" w:rsidP="00313627">
      <w:pPr>
        <w:pStyle w:val="ListParagraph"/>
        <w:numPr>
          <w:ilvl w:val="0"/>
          <w:numId w:val="2"/>
        </w:numPr>
        <w:tabs>
          <w:tab w:val="clear" w:pos="720"/>
          <w:tab w:val="num" w:pos="360"/>
        </w:tabs>
        <w:spacing w:after="180"/>
        <w:ind w:left="360"/>
        <w:contextualSpacing w:val="0"/>
      </w:pPr>
      <w:r w:rsidRPr="00DD0777">
        <w:t>28 states</w:t>
      </w:r>
      <w:r w:rsidR="00ED729C">
        <w:rPr>
          <w:rStyle w:val="FootnoteReference"/>
        </w:rPr>
        <w:footnoteReference w:id="1"/>
      </w:r>
      <w:r w:rsidR="00ED729C">
        <w:t xml:space="preserve"> </w:t>
      </w:r>
      <w:r w:rsidRPr="00DD0777">
        <w:t xml:space="preserve"> and the District of Columbia have legalized medical </w:t>
      </w:r>
      <w:r w:rsidR="00236F5A">
        <w:t>marijuana.</w:t>
      </w:r>
      <w:r w:rsidR="00313627">
        <w:t xml:space="preserve"> </w:t>
      </w:r>
      <w:r w:rsidR="00D12A94">
        <w:t xml:space="preserve"> </w:t>
      </w:r>
      <w:r w:rsidR="00313627">
        <w:t>Eight</w:t>
      </w:r>
      <w:r w:rsidRPr="00DD0777">
        <w:t xml:space="preserve"> states</w:t>
      </w:r>
      <w:r w:rsidR="00ED729C">
        <w:rPr>
          <w:rStyle w:val="FootnoteReference"/>
        </w:rPr>
        <w:footnoteReference w:id="2"/>
      </w:r>
      <w:r w:rsidRPr="00DD0777">
        <w:t xml:space="preserve"> and the District of Columbia have legalized </w:t>
      </w:r>
      <w:r w:rsidR="00236F5A">
        <w:t xml:space="preserve">recreational </w:t>
      </w:r>
      <w:r w:rsidRPr="00DD0777">
        <w:t xml:space="preserve">marijuana for </w:t>
      </w:r>
      <w:r w:rsidR="00DD0777">
        <w:t>adults</w:t>
      </w:r>
      <w:r w:rsidRPr="00DD0777">
        <w:t>.</w:t>
      </w:r>
    </w:p>
    <w:p w14:paraId="62B088BD" w14:textId="7C163EF0" w:rsidR="00236F5A" w:rsidRPr="00BE6791" w:rsidRDefault="00236F5A" w:rsidP="00236F5A">
      <w:pPr>
        <w:pStyle w:val="paragraph"/>
        <w:numPr>
          <w:ilvl w:val="0"/>
          <w:numId w:val="2"/>
        </w:numPr>
        <w:tabs>
          <w:tab w:val="clear" w:pos="720"/>
          <w:tab w:val="num" w:pos="360"/>
        </w:tabs>
        <w:spacing w:before="0" w:beforeAutospacing="0" w:after="0" w:afterAutospacing="0"/>
        <w:ind w:left="360"/>
        <w:textAlignment w:val="baseline"/>
        <w:rPr>
          <w:rStyle w:val="spellingerror"/>
          <w:rFonts w:ascii="Calibri" w:hAnsi="Calibri"/>
          <w:sz w:val="22"/>
          <w:szCs w:val="22"/>
        </w:rPr>
      </w:pPr>
      <w:r>
        <w:rPr>
          <w:rStyle w:val="normaltextrun"/>
          <w:rFonts w:ascii="Calibri" w:hAnsi="Calibri"/>
        </w:rPr>
        <w:t xml:space="preserve">Immigrants may reasonably think that using marijuana </w:t>
      </w:r>
      <w:r w:rsidR="00140695">
        <w:rPr>
          <w:rStyle w:val="normaltextrun"/>
          <w:rFonts w:ascii="Calibri" w:hAnsi="Calibri"/>
        </w:rPr>
        <w:t xml:space="preserve">according to </w:t>
      </w:r>
      <w:r w:rsidR="00D12A94">
        <w:rPr>
          <w:rStyle w:val="normaltextrun"/>
          <w:rFonts w:ascii="Calibri" w:hAnsi="Calibri"/>
        </w:rPr>
        <w:t xml:space="preserve">these </w:t>
      </w:r>
      <w:r>
        <w:rPr>
          <w:rStyle w:val="normaltextrun"/>
          <w:rFonts w:ascii="Calibri" w:hAnsi="Calibri"/>
        </w:rPr>
        <w:t>state law</w:t>
      </w:r>
      <w:r w:rsidR="00D12A94">
        <w:rPr>
          <w:rStyle w:val="normaltextrun"/>
          <w:rFonts w:ascii="Calibri" w:hAnsi="Calibri"/>
        </w:rPr>
        <w:t>s</w:t>
      </w:r>
      <w:r>
        <w:rPr>
          <w:rStyle w:val="normaltextrun"/>
          <w:rFonts w:ascii="Calibri" w:hAnsi="Calibri"/>
        </w:rPr>
        <w:t xml:space="preserve"> will not hurt their immigration status.</w:t>
      </w:r>
      <w:r>
        <w:rPr>
          <w:rStyle w:val="eop"/>
          <w:rFonts w:ascii="Calibri" w:hAnsi="Calibri"/>
        </w:rPr>
        <w:t> </w:t>
      </w:r>
      <w:r>
        <w:rPr>
          <w:rStyle w:val="eop"/>
          <w:rFonts w:ascii="Calibri" w:hAnsi="Calibri"/>
          <w:sz w:val="22"/>
          <w:szCs w:val="22"/>
        </w:rPr>
        <w:t xml:space="preserve">   </w:t>
      </w:r>
      <w:r w:rsidRPr="00BE6791">
        <w:rPr>
          <w:rStyle w:val="normaltextrun"/>
          <w:rFonts w:ascii="Calibri" w:hAnsi="Calibri"/>
        </w:rPr>
        <w:t>Unfortunately,</w:t>
      </w:r>
      <w:r w:rsidRPr="00BE6791">
        <w:rPr>
          <w:rStyle w:val="apple-converted-space"/>
          <w:rFonts w:ascii="Calibri" w:hAnsi="Calibri"/>
        </w:rPr>
        <w:t> </w:t>
      </w:r>
      <w:r w:rsidRPr="00BE6791">
        <w:rPr>
          <w:rStyle w:val="normaltextrun"/>
          <w:rFonts w:ascii="Calibri" w:hAnsi="Calibri"/>
        </w:rPr>
        <w:t>that's</w:t>
      </w:r>
      <w:r w:rsidRPr="00BE6791">
        <w:rPr>
          <w:rStyle w:val="apple-converted-space"/>
          <w:rFonts w:ascii="Calibri" w:hAnsi="Calibri"/>
        </w:rPr>
        <w:t> </w:t>
      </w:r>
      <w:r w:rsidRPr="00BE6791">
        <w:rPr>
          <w:rStyle w:val="spellingerror"/>
          <w:rFonts w:ascii="Calibri" w:hAnsi="Calibri"/>
        </w:rPr>
        <w:t>wrong!</w:t>
      </w:r>
      <w:r>
        <w:rPr>
          <w:rStyle w:val="spellingerror"/>
          <w:rFonts w:ascii="Calibri" w:hAnsi="Calibri"/>
        </w:rPr>
        <w:t>!</w:t>
      </w:r>
      <w:r w:rsidRPr="00BE6791">
        <w:rPr>
          <w:rStyle w:val="spellingerror"/>
          <w:rFonts w:ascii="Calibri" w:hAnsi="Calibri"/>
        </w:rPr>
        <w:t xml:space="preserve">   It is still a federal offense to possess marijuana, and federal law controls for immigration.</w:t>
      </w:r>
    </w:p>
    <w:p w14:paraId="297AB41F" w14:textId="77777777" w:rsidR="00236F5A" w:rsidRPr="00BE6791" w:rsidRDefault="00236F5A" w:rsidP="00236F5A">
      <w:pPr>
        <w:pStyle w:val="paragraph"/>
        <w:spacing w:before="0" w:beforeAutospacing="0" w:after="0" w:afterAutospacing="0"/>
        <w:textAlignment w:val="baseline"/>
        <w:rPr>
          <w:rFonts w:ascii="Calibri" w:hAnsi="Calibri"/>
          <w:sz w:val="22"/>
          <w:szCs w:val="22"/>
        </w:rPr>
      </w:pPr>
    </w:p>
    <w:p w14:paraId="635CCD98" w14:textId="52935A8F" w:rsidR="00236F5A" w:rsidRDefault="00236F5A" w:rsidP="00ED729C">
      <w:pPr>
        <w:pStyle w:val="ListParagraph"/>
        <w:numPr>
          <w:ilvl w:val="0"/>
          <w:numId w:val="1"/>
        </w:numPr>
        <w:tabs>
          <w:tab w:val="clear" w:pos="720"/>
          <w:tab w:val="num" w:pos="360"/>
        </w:tabs>
        <w:spacing w:after="180"/>
        <w:ind w:left="360"/>
        <w:contextualSpacing w:val="0"/>
      </w:pPr>
      <w:r w:rsidRPr="00BE6791">
        <w:rPr>
          <w:b/>
          <w:i/>
        </w:rPr>
        <w:t>If a non-citizen admits to an immigration official that he or she has ever used marijuana</w:t>
      </w:r>
      <w:r>
        <w:t xml:space="preserve">, the person can face very serious immigration problems </w:t>
      </w:r>
      <w:r w:rsidR="00ED729C">
        <w:t>–</w:t>
      </w:r>
      <w:r>
        <w:t xml:space="preserve"> </w:t>
      </w:r>
      <w:r w:rsidR="00ED729C">
        <w:t xml:space="preserve">if he or she applies for a green card, applies for U.S. citizenship, travels outside the U.S., or </w:t>
      </w:r>
      <w:r w:rsidR="00777EED">
        <w:t xml:space="preserve">ICE just questions them on the street.  </w:t>
      </w:r>
      <w:r w:rsidR="00ED729C">
        <w:t xml:space="preserve"> </w:t>
      </w:r>
      <w:r w:rsidR="00ED729C" w:rsidRPr="00ED729C">
        <w:t xml:space="preserve">This is true </w:t>
      </w:r>
      <w:r w:rsidRPr="00ED729C">
        <w:t>even</w:t>
      </w:r>
      <w:r>
        <w:t xml:space="preserve"> if the person never was</w:t>
      </w:r>
      <w:r w:rsidRPr="00DD0777">
        <w:t xml:space="preserve"> convicted of a crime, </w:t>
      </w:r>
      <w:r>
        <w:t xml:space="preserve">just used marijuana at home, </w:t>
      </w:r>
      <w:r w:rsidRPr="00DD0777">
        <w:t xml:space="preserve">and </w:t>
      </w:r>
      <w:r>
        <w:t>it was</w:t>
      </w:r>
      <w:r w:rsidR="00140695">
        <w:t xml:space="preserve"> legal</w:t>
      </w:r>
      <w:r w:rsidRPr="00DD0777">
        <w:t xml:space="preserve"> under state law. </w:t>
      </w:r>
    </w:p>
    <w:p w14:paraId="3EE257AB" w14:textId="77777777" w:rsidR="00236F5A" w:rsidRPr="00DD0777" w:rsidRDefault="00236F5A" w:rsidP="00236F5A">
      <w:pPr>
        <w:pStyle w:val="ListParagraph"/>
        <w:numPr>
          <w:ilvl w:val="0"/>
          <w:numId w:val="1"/>
        </w:numPr>
        <w:tabs>
          <w:tab w:val="clear" w:pos="720"/>
          <w:tab w:val="num" w:pos="360"/>
        </w:tabs>
        <w:spacing w:after="300"/>
        <w:ind w:left="360"/>
        <w:contextualSpacing w:val="0"/>
      </w:pPr>
      <w:r>
        <w:t>More and more, immigration</w:t>
      </w:r>
      <w:r w:rsidRPr="00DD0777">
        <w:t xml:space="preserve"> officers are asking noncitizens if they have </w:t>
      </w:r>
      <w:r>
        <w:t xml:space="preserve">ever </w:t>
      </w:r>
      <w:r w:rsidRPr="00DD0777">
        <w:t xml:space="preserve">used marijuana– </w:t>
      </w:r>
      <w:r w:rsidRPr="00DD0777">
        <w:rPr>
          <w:i/>
          <w:iCs/>
        </w:rPr>
        <w:t>especially</w:t>
      </w:r>
      <w:r w:rsidRPr="00DD0777">
        <w:t xml:space="preserve"> in states that have legalized marijuana.</w:t>
      </w:r>
    </w:p>
    <w:p w14:paraId="0C4A1111" w14:textId="77777777" w:rsidR="00236F5A" w:rsidRPr="00DD0777" w:rsidRDefault="00236F5A" w:rsidP="00236F5A">
      <w:pPr>
        <w:tabs>
          <w:tab w:val="num" w:pos="360"/>
        </w:tabs>
        <w:spacing w:after="180"/>
        <w:rPr>
          <w:b/>
        </w:rPr>
      </w:pPr>
      <w:r>
        <w:rPr>
          <w:b/>
        </w:rPr>
        <w:t>What to do:  Legal Self-Defense for N</w:t>
      </w:r>
      <w:r w:rsidRPr="00DD0777">
        <w:rPr>
          <w:b/>
        </w:rPr>
        <w:t>oncitizens</w:t>
      </w:r>
    </w:p>
    <w:p w14:paraId="107D79C4" w14:textId="77777777" w:rsidR="00236F5A" w:rsidRDefault="00236F5A" w:rsidP="00236F5A">
      <w:pPr>
        <w:pStyle w:val="ListParagraph"/>
        <w:numPr>
          <w:ilvl w:val="0"/>
          <w:numId w:val="5"/>
        </w:numPr>
        <w:spacing w:after="180"/>
        <w:ind w:left="360"/>
        <w:contextualSpacing w:val="0"/>
      </w:pPr>
      <w:r>
        <w:t>Don’t use marijuana until you are a U.S. citizen.   Don’t work in a marijuana shop.</w:t>
      </w:r>
    </w:p>
    <w:p w14:paraId="38B51DB5" w14:textId="77777777" w:rsidR="00236F5A" w:rsidRDefault="00236F5A" w:rsidP="00236F5A">
      <w:pPr>
        <w:pStyle w:val="ListParagraph"/>
        <w:numPr>
          <w:ilvl w:val="0"/>
          <w:numId w:val="5"/>
        </w:numPr>
        <w:spacing w:after="180"/>
        <w:ind w:left="360"/>
        <w:contextualSpacing w:val="0"/>
      </w:pPr>
      <w:r>
        <w:t>If you have a real medical need and there is no good substitute for medical marijuana, get legal counsel.</w:t>
      </w:r>
    </w:p>
    <w:p w14:paraId="174189DD" w14:textId="77777777" w:rsidR="00236F5A" w:rsidRDefault="00236F5A" w:rsidP="00236F5A">
      <w:pPr>
        <w:pStyle w:val="ListParagraph"/>
        <w:numPr>
          <w:ilvl w:val="0"/>
          <w:numId w:val="5"/>
        </w:numPr>
        <w:spacing w:after="180"/>
        <w:ind w:left="360"/>
        <w:contextualSpacing w:val="0"/>
      </w:pPr>
      <w:r>
        <w:t xml:space="preserve">Never leave the house carrying marijuana, a medical marijuana card, paraphernalia (like a pipe), or accessories like marijuana T-shirts or stickers.   Don’t have photos or text about you and marijuana on your phone, Facebook, or anywhere else. </w:t>
      </w:r>
    </w:p>
    <w:p w14:paraId="19B5DD7D" w14:textId="7D91A501" w:rsidR="006504FA" w:rsidRPr="00DD0777" w:rsidRDefault="00217C54" w:rsidP="00217C54">
      <w:pPr>
        <w:pStyle w:val="ListParagraph"/>
        <w:numPr>
          <w:ilvl w:val="0"/>
          <w:numId w:val="5"/>
        </w:numPr>
        <w:spacing w:after="180"/>
        <w:ind w:left="360"/>
        <w:contextualSpacing w:val="0"/>
      </w:pPr>
      <w:r>
        <w:t xml:space="preserve">Most important, </w:t>
      </w:r>
      <w:r w:rsidRPr="00786053">
        <w:rPr>
          <w:b/>
          <w:i/>
        </w:rPr>
        <w:t xml:space="preserve">never </w:t>
      </w:r>
      <w:r>
        <w:rPr>
          <w:b/>
          <w:i/>
        </w:rPr>
        <w:t xml:space="preserve">discuss </w:t>
      </w:r>
      <w:r w:rsidRPr="00737B35">
        <w:rPr>
          <w:b/>
          <w:i/>
          <w:u w:val="single"/>
        </w:rPr>
        <w:t>any</w:t>
      </w:r>
      <w:r w:rsidRPr="00737B35">
        <w:rPr>
          <w:b/>
          <w:i/>
        </w:rPr>
        <w:t xml:space="preserve"> conduct relating</w:t>
      </w:r>
      <w:r>
        <w:rPr>
          <w:b/>
          <w:i/>
        </w:rPr>
        <w:t xml:space="preserve"> to marijuana with any immigration or border official</w:t>
      </w:r>
      <w:r w:rsidRPr="00786053">
        <w:rPr>
          <w:b/>
          <w:i/>
        </w:rPr>
        <w:t>,</w:t>
      </w:r>
      <w:r w:rsidRPr="00786053">
        <w:t xml:space="preserve"> </w:t>
      </w:r>
      <w:r>
        <w:t>unless you have expert legal advice that this is OK.   If a federal official asks you about marijuana, say that you don’t want to talk to them and you want to speak to a lawyer.   You have the right to remain silent.   Stay strong – once you admit it, you can’t take it back.  If you did admit this to a federal officer, get legal help quickly.</w:t>
      </w:r>
    </w:p>
    <w:sectPr w:rsidR="006504FA" w:rsidRPr="00DD0777" w:rsidSect="00ED729C">
      <w:headerReference w:type="default" r:id="rId10"/>
      <w:pgSz w:w="12240" w:h="15840"/>
      <w:pgMar w:top="144"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1EACD" w14:textId="77777777" w:rsidR="003A1D54" w:rsidRDefault="003A1D54" w:rsidP="006504FA">
      <w:r>
        <w:separator/>
      </w:r>
    </w:p>
  </w:endnote>
  <w:endnote w:type="continuationSeparator" w:id="0">
    <w:p w14:paraId="4DFD7FFF" w14:textId="77777777" w:rsidR="003A1D54" w:rsidRDefault="003A1D54" w:rsidP="0065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AE6C4" w14:textId="77777777" w:rsidR="003A1D54" w:rsidRDefault="003A1D54" w:rsidP="006504FA">
      <w:r>
        <w:separator/>
      </w:r>
    </w:p>
  </w:footnote>
  <w:footnote w:type="continuationSeparator" w:id="0">
    <w:p w14:paraId="79C7A18F" w14:textId="77777777" w:rsidR="003A1D54" w:rsidRDefault="003A1D54" w:rsidP="006504FA">
      <w:r>
        <w:continuationSeparator/>
      </w:r>
    </w:p>
  </w:footnote>
  <w:footnote w:id="1">
    <w:p w14:paraId="48BB3B2F" w14:textId="77777777" w:rsidR="00ED729C" w:rsidRPr="00531E1D" w:rsidRDefault="00ED729C" w:rsidP="00ED729C">
      <w:pPr>
        <w:pStyle w:val="FootnoteText"/>
        <w:rPr>
          <w:sz w:val="20"/>
          <w:szCs w:val="20"/>
        </w:rPr>
      </w:pPr>
      <w:r w:rsidRPr="00531E1D">
        <w:rPr>
          <w:rStyle w:val="FootnoteReference"/>
          <w:sz w:val="20"/>
          <w:szCs w:val="20"/>
        </w:rPr>
        <w:footnoteRef/>
      </w:r>
      <w:r w:rsidRPr="00531E1D">
        <w:rPr>
          <w:sz w:val="20"/>
          <w:szCs w:val="20"/>
        </w:rPr>
        <w:t xml:space="preserve"> Medical marijuana is legal in Alaska, Arizona, Arkansas, California, Colorado, Connecticut, Delaware, Florida, Hawaii, Illinois, Maine, Maryland, Massachusetts, Michigan, Minnesota, Montana, Nevada, New Hampshire, New Jersey, New Mexico, New York, North Dakota, Ohio, Oregon, Pennsylvania, Rhode Island, Vermont, And Washington.</w:t>
      </w:r>
    </w:p>
  </w:footnote>
  <w:footnote w:id="2">
    <w:p w14:paraId="37DD9E8D" w14:textId="77777777" w:rsidR="00ED729C" w:rsidRPr="00531E1D" w:rsidRDefault="00ED729C" w:rsidP="00ED729C">
      <w:pPr>
        <w:rPr>
          <w:sz w:val="20"/>
          <w:szCs w:val="20"/>
        </w:rPr>
      </w:pPr>
      <w:r w:rsidRPr="00531E1D">
        <w:rPr>
          <w:rStyle w:val="FootnoteReference"/>
          <w:sz w:val="20"/>
          <w:szCs w:val="20"/>
        </w:rPr>
        <w:footnoteRef/>
      </w:r>
      <w:r w:rsidRPr="00531E1D">
        <w:rPr>
          <w:sz w:val="20"/>
          <w:szCs w:val="20"/>
        </w:rPr>
        <w:t xml:space="preserve"> </w:t>
      </w:r>
      <w:r>
        <w:rPr>
          <w:sz w:val="20"/>
          <w:szCs w:val="20"/>
        </w:rPr>
        <w:t>Recreational marijuana is legal for adults</w:t>
      </w:r>
      <w:r w:rsidRPr="00531E1D">
        <w:rPr>
          <w:sz w:val="20"/>
          <w:szCs w:val="20"/>
        </w:rPr>
        <w:t xml:space="preserve"> in Alaska, </w:t>
      </w:r>
      <w:r w:rsidRPr="00531E1D">
        <w:rPr>
          <w:rFonts w:eastAsia="Times New Roman" w:cs="Times New Roman"/>
          <w:color w:val="333333"/>
          <w:sz w:val="20"/>
          <w:szCs w:val="20"/>
          <w:shd w:val="clear" w:color="auto" w:fill="FFFFFF"/>
        </w:rPr>
        <w:t>California, Colorado, Massachusetts, Nevada, Oregon, and Washington, and soon will be in Maine.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1BD7D" w14:textId="77777777" w:rsidR="00ED729C" w:rsidRDefault="00ED729C" w:rsidP="00ED729C">
    <w:pPr>
      <w:pStyle w:val="Footer"/>
      <w:rPr>
        <w:i/>
        <w:sz w:val="20"/>
        <w:szCs w:val="20"/>
      </w:rPr>
    </w:pPr>
  </w:p>
  <w:p w14:paraId="76FDB1CE" w14:textId="3B956C4C" w:rsidR="00ED729C" w:rsidRPr="00ED729C" w:rsidRDefault="00ED729C" w:rsidP="00ED729C">
    <w:pPr>
      <w:pStyle w:val="Footer"/>
      <w:rPr>
        <w:i/>
        <w:sz w:val="20"/>
        <w:szCs w:val="20"/>
      </w:rPr>
    </w:pPr>
    <w:r w:rsidRPr="00ED729C">
      <w:rPr>
        <w:i/>
        <w:sz w:val="20"/>
        <w:szCs w:val="20"/>
      </w:rPr>
      <w:t>Immigrant Legal Resource Center</w:t>
    </w:r>
    <w:r>
      <w:rPr>
        <w:i/>
        <w:sz w:val="20"/>
        <w:szCs w:val="20"/>
      </w:rPr>
      <w:t>,</w:t>
    </w:r>
    <w:r w:rsidRPr="00ED729C">
      <w:rPr>
        <w:i/>
        <w:sz w:val="20"/>
        <w:szCs w:val="20"/>
      </w:rPr>
      <w:t xml:space="preserve">  </w:t>
    </w:r>
    <w:hyperlink r:id="rId1" w:history="1">
      <w:r w:rsidRPr="00ED729C">
        <w:rPr>
          <w:rStyle w:val="Hyperlink"/>
          <w:i/>
          <w:sz w:val="20"/>
          <w:szCs w:val="20"/>
        </w:rPr>
        <w:t>www.ilrc.org</w:t>
      </w:r>
    </w:hyperlink>
    <w:r w:rsidRPr="00ED729C">
      <w:rPr>
        <w:i/>
        <w:sz w:val="20"/>
        <w:szCs w:val="20"/>
      </w:rPr>
      <w:t xml:space="preserve">  </w:t>
    </w:r>
    <w:r>
      <w:rPr>
        <w:i/>
        <w:sz w:val="20"/>
        <w:szCs w:val="20"/>
      </w:rPr>
      <w:tab/>
    </w:r>
    <w:r>
      <w:rPr>
        <w:i/>
        <w:sz w:val="20"/>
        <w:szCs w:val="20"/>
      </w:rPr>
      <w:tab/>
      <w:t>January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A3C"/>
    <w:multiLevelType w:val="hybridMultilevel"/>
    <w:tmpl w:val="AABC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26232"/>
    <w:multiLevelType w:val="hybridMultilevel"/>
    <w:tmpl w:val="252EB400"/>
    <w:lvl w:ilvl="0" w:tplc="580068E2">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1440" w:hanging="360"/>
      </w:pPr>
      <w:rPr>
        <w:rFonts w:ascii="Symbol" w:hAnsi="Symbol" w:hint="default"/>
      </w:rPr>
    </w:lvl>
    <w:lvl w:ilvl="2" w:tplc="03BA5D32" w:tentative="1">
      <w:start w:val="1"/>
      <w:numFmt w:val="bullet"/>
      <w:lvlText w:val="•"/>
      <w:lvlJc w:val="left"/>
      <w:pPr>
        <w:tabs>
          <w:tab w:val="num" w:pos="2160"/>
        </w:tabs>
        <w:ind w:left="2160" w:hanging="360"/>
      </w:pPr>
      <w:rPr>
        <w:rFonts w:ascii="Arial" w:hAnsi="Arial" w:hint="default"/>
      </w:rPr>
    </w:lvl>
    <w:lvl w:ilvl="3" w:tplc="A0AC58C4" w:tentative="1">
      <w:start w:val="1"/>
      <w:numFmt w:val="bullet"/>
      <w:lvlText w:val="•"/>
      <w:lvlJc w:val="left"/>
      <w:pPr>
        <w:tabs>
          <w:tab w:val="num" w:pos="2880"/>
        </w:tabs>
        <w:ind w:left="2880" w:hanging="360"/>
      </w:pPr>
      <w:rPr>
        <w:rFonts w:ascii="Arial" w:hAnsi="Arial" w:hint="default"/>
      </w:rPr>
    </w:lvl>
    <w:lvl w:ilvl="4" w:tplc="AB14A8D6" w:tentative="1">
      <w:start w:val="1"/>
      <w:numFmt w:val="bullet"/>
      <w:lvlText w:val="•"/>
      <w:lvlJc w:val="left"/>
      <w:pPr>
        <w:tabs>
          <w:tab w:val="num" w:pos="3600"/>
        </w:tabs>
        <w:ind w:left="3600" w:hanging="360"/>
      </w:pPr>
      <w:rPr>
        <w:rFonts w:ascii="Arial" w:hAnsi="Arial" w:hint="default"/>
      </w:rPr>
    </w:lvl>
    <w:lvl w:ilvl="5" w:tplc="A1E20892" w:tentative="1">
      <w:start w:val="1"/>
      <w:numFmt w:val="bullet"/>
      <w:lvlText w:val="•"/>
      <w:lvlJc w:val="left"/>
      <w:pPr>
        <w:tabs>
          <w:tab w:val="num" w:pos="4320"/>
        </w:tabs>
        <w:ind w:left="4320" w:hanging="360"/>
      </w:pPr>
      <w:rPr>
        <w:rFonts w:ascii="Arial" w:hAnsi="Arial" w:hint="default"/>
      </w:rPr>
    </w:lvl>
    <w:lvl w:ilvl="6" w:tplc="08CAA98C" w:tentative="1">
      <w:start w:val="1"/>
      <w:numFmt w:val="bullet"/>
      <w:lvlText w:val="•"/>
      <w:lvlJc w:val="left"/>
      <w:pPr>
        <w:tabs>
          <w:tab w:val="num" w:pos="5040"/>
        </w:tabs>
        <w:ind w:left="5040" w:hanging="360"/>
      </w:pPr>
      <w:rPr>
        <w:rFonts w:ascii="Arial" w:hAnsi="Arial" w:hint="default"/>
      </w:rPr>
    </w:lvl>
    <w:lvl w:ilvl="7" w:tplc="E714AB60" w:tentative="1">
      <w:start w:val="1"/>
      <w:numFmt w:val="bullet"/>
      <w:lvlText w:val="•"/>
      <w:lvlJc w:val="left"/>
      <w:pPr>
        <w:tabs>
          <w:tab w:val="num" w:pos="5760"/>
        </w:tabs>
        <w:ind w:left="5760" w:hanging="360"/>
      </w:pPr>
      <w:rPr>
        <w:rFonts w:ascii="Arial" w:hAnsi="Arial" w:hint="default"/>
      </w:rPr>
    </w:lvl>
    <w:lvl w:ilvl="8" w:tplc="F94A0F68" w:tentative="1">
      <w:start w:val="1"/>
      <w:numFmt w:val="bullet"/>
      <w:lvlText w:val="•"/>
      <w:lvlJc w:val="left"/>
      <w:pPr>
        <w:tabs>
          <w:tab w:val="num" w:pos="6480"/>
        </w:tabs>
        <w:ind w:left="6480" w:hanging="360"/>
      </w:pPr>
      <w:rPr>
        <w:rFonts w:ascii="Arial" w:hAnsi="Arial" w:hint="default"/>
      </w:rPr>
    </w:lvl>
  </w:abstractNum>
  <w:abstractNum w:abstractNumId="2">
    <w:nsid w:val="13815DBC"/>
    <w:multiLevelType w:val="hybridMultilevel"/>
    <w:tmpl w:val="7944BE30"/>
    <w:lvl w:ilvl="0" w:tplc="580068E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0501E"/>
    <w:multiLevelType w:val="hybridMultilevel"/>
    <w:tmpl w:val="C9182486"/>
    <w:lvl w:ilvl="0" w:tplc="580068E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AC4DDB"/>
    <w:multiLevelType w:val="hybridMultilevel"/>
    <w:tmpl w:val="3FA8914A"/>
    <w:lvl w:ilvl="0" w:tplc="551EC502">
      <w:start w:val="1"/>
      <w:numFmt w:val="bullet"/>
      <w:lvlText w:val="•"/>
      <w:lvlJc w:val="left"/>
      <w:pPr>
        <w:tabs>
          <w:tab w:val="num" w:pos="720"/>
        </w:tabs>
        <w:ind w:left="720" w:hanging="360"/>
      </w:pPr>
      <w:rPr>
        <w:rFonts w:ascii="Arial" w:hAnsi="Arial" w:hint="default"/>
      </w:rPr>
    </w:lvl>
    <w:lvl w:ilvl="1" w:tplc="65E8113A" w:tentative="1">
      <w:start w:val="1"/>
      <w:numFmt w:val="bullet"/>
      <w:lvlText w:val="•"/>
      <w:lvlJc w:val="left"/>
      <w:pPr>
        <w:tabs>
          <w:tab w:val="num" w:pos="1440"/>
        </w:tabs>
        <w:ind w:left="1440" w:hanging="360"/>
      </w:pPr>
      <w:rPr>
        <w:rFonts w:ascii="Arial" w:hAnsi="Arial" w:hint="default"/>
      </w:rPr>
    </w:lvl>
    <w:lvl w:ilvl="2" w:tplc="620A6F48" w:tentative="1">
      <w:start w:val="1"/>
      <w:numFmt w:val="bullet"/>
      <w:lvlText w:val="•"/>
      <w:lvlJc w:val="left"/>
      <w:pPr>
        <w:tabs>
          <w:tab w:val="num" w:pos="2160"/>
        </w:tabs>
        <w:ind w:left="2160" w:hanging="360"/>
      </w:pPr>
      <w:rPr>
        <w:rFonts w:ascii="Arial" w:hAnsi="Arial" w:hint="default"/>
      </w:rPr>
    </w:lvl>
    <w:lvl w:ilvl="3" w:tplc="85B87C6A" w:tentative="1">
      <w:start w:val="1"/>
      <w:numFmt w:val="bullet"/>
      <w:lvlText w:val="•"/>
      <w:lvlJc w:val="left"/>
      <w:pPr>
        <w:tabs>
          <w:tab w:val="num" w:pos="2880"/>
        </w:tabs>
        <w:ind w:left="2880" w:hanging="360"/>
      </w:pPr>
      <w:rPr>
        <w:rFonts w:ascii="Arial" w:hAnsi="Arial" w:hint="default"/>
      </w:rPr>
    </w:lvl>
    <w:lvl w:ilvl="4" w:tplc="59D83D98" w:tentative="1">
      <w:start w:val="1"/>
      <w:numFmt w:val="bullet"/>
      <w:lvlText w:val="•"/>
      <w:lvlJc w:val="left"/>
      <w:pPr>
        <w:tabs>
          <w:tab w:val="num" w:pos="3600"/>
        </w:tabs>
        <w:ind w:left="3600" w:hanging="360"/>
      </w:pPr>
      <w:rPr>
        <w:rFonts w:ascii="Arial" w:hAnsi="Arial" w:hint="default"/>
      </w:rPr>
    </w:lvl>
    <w:lvl w:ilvl="5" w:tplc="7626F4E2" w:tentative="1">
      <w:start w:val="1"/>
      <w:numFmt w:val="bullet"/>
      <w:lvlText w:val="•"/>
      <w:lvlJc w:val="left"/>
      <w:pPr>
        <w:tabs>
          <w:tab w:val="num" w:pos="4320"/>
        </w:tabs>
        <w:ind w:left="4320" w:hanging="360"/>
      </w:pPr>
      <w:rPr>
        <w:rFonts w:ascii="Arial" w:hAnsi="Arial" w:hint="default"/>
      </w:rPr>
    </w:lvl>
    <w:lvl w:ilvl="6" w:tplc="1EB0A420" w:tentative="1">
      <w:start w:val="1"/>
      <w:numFmt w:val="bullet"/>
      <w:lvlText w:val="•"/>
      <w:lvlJc w:val="left"/>
      <w:pPr>
        <w:tabs>
          <w:tab w:val="num" w:pos="5040"/>
        </w:tabs>
        <w:ind w:left="5040" w:hanging="360"/>
      </w:pPr>
      <w:rPr>
        <w:rFonts w:ascii="Arial" w:hAnsi="Arial" w:hint="default"/>
      </w:rPr>
    </w:lvl>
    <w:lvl w:ilvl="7" w:tplc="D74C18E2" w:tentative="1">
      <w:start w:val="1"/>
      <w:numFmt w:val="bullet"/>
      <w:lvlText w:val="•"/>
      <w:lvlJc w:val="left"/>
      <w:pPr>
        <w:tabs>
          <w:tab w:val="num" w:pos="5760"/>
        </w:tabs>
        <w:ind w:left="5760" w:hanging="360"/>
      </w:pPr>
      <w:rPr>
        <w:rFonts w:ascii="Arial" w:hAnsi="Arial" w:hint="default"/>
      </w:rPr>
    </w:lvl>
    <w:lvl w:ilvl="8" w:tplc="1586FF1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FA"/>
    <w:rsid w:val="000E418B"/>
    <w:rsid w:val="00110A6F"/>
    <w:rsid w:val="00140695"/>
    <w:rsid w:val="001A42AB"/>
    <w:rsid w:val="00217C54"/>
    <w:rsid w:val="00236F5A"/>
    <w:rsid w:val="00313627"/>
    <w:rsid w:val="003A1D54"/>
    <w:rsid w:val="00531E1D"/>
    <w:rsid w:val="00532027"/>
    <w:rsid w:val="005B0225"/>
    <w:rsid w:val="006504FA"/>
    <w:rsid w:val="00777EED"/>
    <w:rsid w:val="00786053"/>
    <w:rsid w:val="007F17BE"/>
    <w:rsid w:val="0087590E"/>
    <w:rsid w:val="00907DF4"/>
    <w:rsid w:val="00B80D08"/>
    <w:rsid w:val="00D117B4"/>
    <w:rsid w:val="00D12A94"/>
    <w:rsid w:val="00D43AD8"/>
    <w:rsid w:val="00DC5444"/>
    <w:rsid w:val="00DD0777"/>
    <w:rsid w:val="00DE2FD3"/>
    <w:rsid w:val="00ED729C"/>
    <w:rsid w:val="00F25D00"/>
    <w:rsid w:val="00FB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4FA"/>
    <w:pPr>
      <w:tabs>
        <w:tab w:val="center" w:pos="4680"/>
        <w:tab w:val="right" w:pos="9360"/>
      </w:tabs>
    </w:pPr>
  </w:style>
  <w:style w:type="character" w:customStyle="1" w:styleId="HeaderChar">
    <w:name w:val="Header Char"/>
    <w:basedOn w:val="DefaultParagraphFont"/>
    <w:link w:val="Header"/>
    <w:uiPriority w:val="99"/>
    <w:rsid w:val="006504FA"/>
  </w:style>
  <w:style w:type="paragraph" w:styleId="Footer">
    <w:name w:val="footer"/>
    <w:basedOn w:val="Normal"/>
    <w:link w:val="FooterChar"/>
    <w:uiPriority w:val="99"/>
    <w:unhideWhenUsed/>
    <w:rsid w:val="006504FA"/>
    <w:pPr>
      <w:tabs>
        <w:tab w:val="center" w:pos="4680"/>
        <w:tab w:val="right" w:pos="9360"/>
      </w:tabs>
    </w:pPr>
  </w:style>
  <w:style w:type="character" w:customStyle="1" w:styleId="FooterChar">
    <w:name w:val="Footer Char"/>
    <w:basedOn w:val="DefaultParagraphFont"/>
    <w:link w:val="Footer"/>
    <w:uiPriority w:val="99"/>
    <w:rsid w:val="006504FA"/>
  </w:style>
  <w:style w:type="paragraph" w:styleId="ListParagraph">
    <w:name w:val="List Paragraph"/>
    <w:basedOn w:val="Normal"/>
    <w:uiPriority w:val="34"/>
    <w:qFormat/>
    <w:rsid w:val="006504FA"/>
    <w:pPr>
      <w:ind w:left="720"/>
      <w:contextualSpacing/>
    </w:pPr>
  </w:style>
  <w:style w:type="character" w:styleId="Hyperlink">
    <w:name w:val="Hyperlink"/>
    <w:basedOn w:val="DefaultParagraphFont"/>
    <w:uiPriority w:val="99"/>
    <w:unhideWhenUsed/>
    <w:rsid w:val="000E418B"/>
    <w:rPr>
      <w:color w:val="0563C1" w:themeColor="hyperlink"/>
      <w:u w:val="single"/>
    </w:rPr>
  </w:style>
  <w:style w:type="paragraph" w:styleId="FootnoteText">
    <w:name w:val="footnote text"/>
    <w:basedOn w:val="Normal"/>
    <w:link w:val="FootnoteTextChar"/>
    <w:uiPriority w:val="99"/>
    <w:unhideWhenUsed/>
    <w:rsid w:val="00236F5A"/>
  </w:style>
  <w:style w:type="character" w:customStyle="1" w:styleId="FootnoteTextChar">
    <w:name w:val="Footnote Text Char"/>
    <w:basedOn w:val="DefaultParagraphFont"/>
    <w:link w:val="FootnoteText"/>
    <w:uiPriority w:val="99"/>
    <w:rsid w:val="00236F5A"/>
  </w:style>
  <w:style w:type="character" w:styleId="FootnoteReference">
    <w:name w:val="footnote reference"/>
    <w:basedOn w:val="DefaultParagraphFont"/>
    <w:uiPriority w:val="99"/>
    <w:unhideWhenUsed/>
    <w:rsid w:val="00236F5A"/>
    <w:rPr>
      <w:vertAlign w:val="superscript"/>
    </w:rPr>
  </w:style>
  <w:style w:type="paragraph" w:customStyle="1" w:styleId="paragraph">
    <w:name w:val="paragraph"/>
    <w:basedOn w:val="Normal"/>
    <w:rsid w:val="00236F5A"/>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236F5A"/>
  </w:style>
  <w:style w:type="character" w:customStyle="1" w:styleId="eop">
    <w:name w:val="eop"/>
    <w:basedOn w:val="DefaultParagraphFont"/>
    <w:rsid w:val="00236F5A"/>
  </w:style>
  <w:style w:type="character" w:customStyle="1" w:styleId="apple-converted-space">
    <w:name w:val="apple-converted-space"/>
    <w:basedOn w:val="DefaultParagraphFont"/>
    <w:rsid w:val="00236F5A"/>
  </w:style>
  <w:style w:type="character" w:customStyle="1" w:styleId="spellingerror">
    <w:name w:val="spellingerror"/>
    <w:basedOn w:val="DefaultParagraphFont"/>
    <w:rsid w:val="00236F5A"/>
  </w:style>
  <w:style w:type="paragraph" w:styleId="BalloonText">
    <w:name w:val="Balloon Text"/>
    <w:basedOn w:val="Normal"/>
    <w:link w:val="BalloonTextChar"/>
    <w:uiPriority w:val="99"/>
    <w:semiHidden/>
    <w:unhideWhenUsed/>
    <w:rsid w:val="0087590E"/>
    <w:rPr>
      <w:rFonts w:ascii="Tahoma" w:hAnsi="Tahoma" w:cs="Tahoma"/>
      <w:sz w:val="16"/>
      <w:szCs w:val="16"/>
    </w:rPr>
  </w:style>
  <w:style w:type="character" w:customStyle="1" w:styleId="BalloonTextChar">
    <w:name w:val="Balloon Text Char"/>
    <w:basedOn w:val="DefaultParagraphFont"/>
    <w:link w:val="BalloonText"/>
    <w:uiPriority w:val="99"/>
    <w:semiHidden/>
    <w:rsid w:val="00875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4FA"/>
    <w:pPr>
      <w:tabs>
        <w:tab w:val="center" w:pos="4680"/>
        <w:tab w:val="right" w:pos="9360"/>
      </w:tabs>
    </w:pPr>
  </w:style>
  <w:style w:type="character" w:customStyle="1" w:styleId="HeaderChar">
    <w:name w:val="Header Char"/>
    <w:basedOn w:val="DefaultParagraphFont"/>
    <w:link w:val="Header"/>
    <w:uiPriority w:val="99"/>
    <w:rsid w:val="006504FA"/>
  </w:style>
  <w:style w:type="paragraph" w:styleId="Footer">
    <w:name w:val="footer"/>
    <w:basedOn w:val="Normal"/>
    <w:link w:val="FooterChar"/>
    <w:uiPriority w:val="99"/>
    <w:unhideWhenUsed/>
    <w:rsid w:val="006504FA"/>
    <w:pPr>
      <w:tabs>
        <w:tab w:val="center" w:pos="4680"/>
        <w:tab w:val="right" w:pos="9360"/>
      </w:tabs>
    </w:pPr>
  </w:style>
  <w:style w:type="character" w:customStyle="1" w:styleId="FooterChar">
    <w:name w:val="Footer Char"/>
    <w:basedOn w:val="DefaultParagraphFont"/>
    <w:link w:val="Footer"/>
    <w:uiPriority w:val="99"/>
    <w:rsid w:val="006504FA"/>
  </w:style>
  <w:style w:type="paragraph" w:styleId="ListParagraph">
    <w:name w:val="List Paragraph"/>
    <w:basedOn w:val="Normal"/>
    <w:uiPriority w:val="34"/>
    <w:qFormat/>
    <w:rsid w:val="006504FA"/>
    <w:pPr>
      <w:ind w:left="720"/>
      <w:contextualSpacing/>
    </w:pPr>
  </w:style>
  <w:style w:type="character" w:styleId="Hyperlink">
    <w:name w:val="Hyperlink"/>
    <w:basedOn w:val="DefaultParagraphFont"/>
    <w:uiPriority w:val="99"/>
    <w:unhideWhenUsed/>
    <w:rsid w:val="000E418B"/>
    <w:rPr>
      <w:color w:val="0563C1" w:themeColor="hyperlink"/>
      <w:u w:val="single"/>
    </w:rPr>
  </w:style>
  <w:style w:type="paragraph" w:styleId="FootnoteText">
    <w:name w:val="footnote text"/>
    <w:basedOn w:val="Normal"/>
    <w:link w:val="FootnoteTextChar"/>
    <w:uiPriority w:val="99"/>
    <w:unhideWhenUsed/>
    <w:rsid w:val="00236F5A"/>
  </w:style>
  <w:style w:type="character" w:customStyle="1" w:styleId="FootnoteTextChar">
    <w:name w:val="Footnote Text Char"/>
    <w:basedOn w:val="DefaultParagraphFont"/>
    <w:link w:val="FootnoteText"/>
    <w:uiPriority w:val="99"/>
    <w:rsid w:val="00236F5A"/>
  </w:style>
  <w:style w:type="character" w:styleId="FootnoteReference">
    <w:name w:val="footnote reference"/>
    <w:basedOn w:val="DefaultParagraphFont"/>
    <w:uiPriority w:val="99"/>
    <w:unhideWhenUsed/>
    <w:rsid w:val="00236F5A"/>
    <w:rPr>
      <w:vertAlign w:val="superscript"/>
    </w:rPr>
  </w:style>
  <w:style w:type="paragraph" w:customStyle="1" w:styleId="paragraph">
    <w:name w:val="paragraph"/>
    <w:basedOn w:val="Normal"/>
    <w:rsid w:val="00236F5A"/>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236F5A"/>
  </w:style>
  <w:style w:type="character" w:customStyle="1" w:styleId="eop">
    <w:name w:val="eop"/>
    <w:basedOn w:val="DefaultParagraphFont"/>
    <w:rsid w:val="00236F5A"/>
  </w:style>
  <w:style w:type="character" w:customStyle="1" w:styleId="apple-converted-space">
    <w:name w:val="apple-converted-space"/>
    <w:basedOn w:val="DefaultParagraphFont"/>
    <w:rsid w:val="00236F5A"/>
  </w:style>
  <w:style w:type="character" w:customStyle="1" w:styleId="spellingerror">
    <w:name w:val="spellingerror"/>
    <w:basedOn w:val="DefaultParagraphFont"/>
    <w:rsid w:val="00236F5A"/>
  </w:style>
  <w:style w:type="paragraph" w:styleId="BalloonText">
    <w:name w:val="Balloon Text"/>
    <w:basedOn w:val="Normal"/>
    <w:link w:val="BalloonTextChar"/>
    <w:uiPriority w:val="99"/>
    <w:semiHidden/>
    <w:unhideWhenUsed/>
    <w:rsid w:val="0087590E"/>
    <w:rPr>
      <w:rFonts w:ascii="Tahoma" w:hAnsi="Tahoma" w:cs="Tahoma"/>
      <w:sz w:val="16"/>
      <w:szCs w:val="16"/>
    </w:rPr>
  </w:style>
  <w:style w:type="character" w:customStyle="1" w:styleId="BalloonTextChar">
    <w:name w:val="Balloon Text Char"/>
    <w:basedOn w:val="DefaultParagraphFont"/>
    <w:link w:val="BalloonText"/>
    <w:uiPriority w:val="99"/>
    <w:semiHidden/>
    <w:rsid w:val="00875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19015">
      <w:bodyDiv w:val="1"/>
      <w:marLeft w:val="0"/>
      <w:marRight w:val="0"/>
      <w:marTop w:val="0"/>
      <w:marBottom w:val="0"/>
      <w:divBdr>
        <w:top w:val="none" w:sz="0" w:space="0" w:color="auto"/>
        <w:left w:val="none" w:sz="0" w:space="0" w:color="auto"/>
        <w:bottom w:val="none" w:sz="0" w:space="0" w:color="auto"/>
        <w:right w:val="none" w:sz="0" w:space="0" w:color="auto"/>
      </w:divBdr>
      <w:divsChild>
        <w:div w:id="530151889">
          <w:marLeft w:val="547"/>
          <w:marRight w:val="0"/>
          <w:marTop w:val="125"/>
          <w:marBottom w:val="240"/>
          <w:divBdr>
            <w:top w:val="none" w:sz="0" w:space="0" w:color="auto"/>
            <w:left w:val="none" w:sz="0" w:space="0" w:color="auto"/>
            <w:bottom w:val="none" w:sz="0" w:space="0" w:color="auto"/>
            <w:right w:val="none" w:sz="0" w:space="0" w:color="auto"/>
          </w:divBdr>
        </w:div>
        <w:div w:id="671379134">
          <w:marLeft w:val="547"/>
          <w:marRight w:val="0"/>
          <w:marTop w:val="125"/>
          <w:marBottom w:val="0"/>
          <w:divBdr>
            <w:top w:val="none" w:sz="0" w:space="0" w:color="auto"/>
            <w:left w:val="none" w:sz="0" w:space="0" w:color="auto"/>
            <w:bottom w:val="none" w:sz="0" w:space="0" w:color="auto"/>
            <w:right w:val="none" w:sz="0" w:space="0" w:color="auto"/>
          </w:divBdr>
        </w:div>
      </w:divsChild>
    </w:div>
    <w:div w:id="1081215425">
      <w:bodyDiv w:val="1"/>
      <w:marLeft w:val="0"/>
      <w:marRight w:val="0"/>
      <w:marTop w:val="0"/>
      <w:marBottom w:val="0"/>
      <w:divBdr>
        <w:top w:val="none" w:sz="0" w:space="0" w:color="auto"/>
        <w:left w:val="none" w:sz="0" w:space="0" w:color="auto"/>
        <w:bottom w:val="none" w:sz="0" w:space="0" w:color="auto"/>
        <w:right w:val="none" w:sz="0" w:space="0" w:color="auto"/>
      </w:divBdr>
    </w:div>
    <w:div w:id="1121608869">
      <w:bodyDiv w:val="1"/>
      <w:marLeft w:val="0"/>
      <w:marRight w:val="0"/>
      <w:marTop w:val="0"/>
      <w:marBottom w:val="0"/>
      <w:divBdr>
        <w:top w:val="none" w:sz="0" w:space="0" w:color="auto"/>
        <w:left w:val="none" w:sz="0" w:space="0" w:color="auto"/>
        <w:bottom w:val="none" w:sz="0" w:space="0" w:color="auto"/>
        <w:right w:val="none" w:sz="0" w:space="0" w:color="auto"/>
      </w:divBdr>
      <w:divsChild>
        <w:div w:id="2065638824">
          <w:marLeft w:val="720"/>
          <w:marRight w:val="0"/>
          <w:marTop w:val="130"/>
          <w:marBottom w:val="360"/>
          <w:divBdr>
            <w:top w:val="none" w:sz="0" w:space="0" w:color="auto"/>
            <w:left w:val="none" w:sz="0" w:space="0" w:color="auto"/>
            <w:bottom w:val="none" w:sz="0" w:space="0" w:color="auto"/>
            <w:right w:val="none" w:sz="0" w:space="0" w:color="auto"/>
          </w:divBdr>
        </w:div>
        <w:div w:id="695691231">
          <w:marLeft w:val="720"/>
          <w:marRight w:val="0"/>
          <w:marTop w:val="130"/>
          <w:marBottom w:val="600"/>
          <w:divBdr>
            <w:top w:val="none" w:sz="0" w:space="0" w:color="auto"/>
            <w:left w:val="none" w:sz="0" w:space="0" w:color="auto"/>
            <w:bottom w:val="none" w:sz="0" w:space="0" w:color="auto"/>
            <w:right w:val="none" w:sz="0" w:space="0" w:color="auto"/>
          </w:divBdr>
        </w:div>
        <w:div w:id="1657152623">
          <w:marLeft w:val="1440"/>
          <w:marRight w:val="0"/>
          <w:marTop w:val="13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www.il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9FB4DC-5590-4BBC-87BF-107DCADC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Brady</dc:creator>
  <cp:lastModifiedBy>Amilia Orucevic</cp:lastModifiedBy>
  <cp:revision>2</cp:revision>
  <cp:lastPrinted>2017-02-08T20:58:00Z</cp:lastPrinted>
  <dcterms:created xsi:type="dcterms:W3CDTF">2017-02-08T21:21:00Z</dcterms:created>
  <dcterms:modified xsi:type="dcterms:W3CDTF">2017-02-08T21:21:00Z</dcterms:modified>
</cp:coreProperties>
</file>